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19A7" w:rsidRDefault="00A97D10" w:rsidP="00C419A7">
      <w:pPr>
        <w:pStyle w:val="Heading1"/>
        <w:spacing w:before="0"/>
      </w:pPr>
      <w:bookmarkStart w:id="0" w:name="_Toc488169689"/>
      <w:r>
        <w:rPr>
          <w:noProof/>
          <w:lang w:val="en-GB" w:eastAsia="en-GB"/>
        </w:rPr>
        <w:drawing>
          <wp:anchor distT="0" distB="0" distL="114300" distR="114300" simplePos="0" relativeHeight="251645952" behindDoc="1" locked="0" layoutInCell="1" allowOverlap="1" wp14:anchorId="40E9517A" wp14:editId="51E79CA5">
            <wp:simplePos x="0" y="0"/>
            <wp:positionH relativeFrom="column">
              <wp:posOffset>4987290</wp:posOffset>
            </wp:positionH>
            <wp:positionV relativeFrom="paragraph">
              <wp:posOffset>-530860</wp:posOffset>
            </wp:positionV>
            <wp:extent cx="1304925" cy="1294130"/>
            <wp:effectExtent l="0" t="0" r="9525" b="0"/>
            <wp:wrapThrough wrapText="bothSides">
              <wp:wrapPolygon edited="0">
                <wp:start x="7253" y="0"/>
                <wp:lineTo x="5676" y="636"/>
                <wp:lineTo x="0" y="4769"/>
                <wp:lineTo x="0" y="6041"/>
                <wp:lineTo x="1577" y="10493"/>
                <wp:lineTo x="315" y="15580"/>
                <wp:lineTo x="315" y="16852"/>
                <wp:lineTo x="5361" y="20349"/>
                <wp:lineTo x="6937" y="20985"/>
                <wp:lineTo x="12928" y="20985"/>
                <wp:lineTo x="15136" y="20349"/>
                <wp:lineTo x="21127" y="16852"/>
                <wp:lineTo x="19235" y="10493"/>
                <wp:lineTo x="21127" y="7631"/>
                <wp:lineTo x="21442" y="6677"/>
                <wp:lineTo x="21127" y="4451"/>
                <wp:lineTo x="16397" y="954"/>
                <wp:lineTo x="14190" y="0"/>
                <wp:lineTo x="7253"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4925" cy="1294130"/>
                    </a:xfrm>
                    <a:prstGeom prst="rect">
                      <a:avLst/>
                    </a:prstGeom>
                    <a:noFill/>
                  </pic:spPr>
                </pic:pic>
              </a:graphicData>
            </a:graphic>
            <wp14:sizeRelH relativeFrom="page">
              <wp14:pctWidth>0</wp14:pctWidth>
            </wp14:sizeRelH>
            <wp14:sizeRelV relativeFrom="page">
              <wp14:pctHeight>0</wp14:pctHeight>
            </wp14:sizeRelV>
          </wp:anchor>
        </w:drawing>
      </w:r>
      <w:r w:rsidR="0022180A">
        <w:rPr>
          <w:noProof/>
          <w:lang w:val="en-GB" w:eastAsia="en-GB"/>
        </w:rPr>
        <w:drawing>
          <wp:anchor distT="0" distB="0" distL="114300" distR="114300" simplePos="0" relativeHeight="251646976" behindDoc="1" locked="0" layoutInCell="1" allowOverlap="1" wp14:anchorId="5CA2A51F" wp14:editId="66A56F0D">
            <wp:simplePos x="0" y="0"/>
            <wp:positionH relativeFrom="column">
              <wp:posOffset>36195</wp:posOffset>
            </wp:positionH>
            <wp:positionV relativeFrom="paragraph">
              <wp:posOffset>-548005</wp:posOffset>
            </wp:positionV>
            <wp:extent cx="3609975" cy="1114425"/>
            <wp:effectExtent l="0" t="0" r="0" b="9525"/>
            <wp:wrapThrough wrapText="bothSides">
              <wp:wrapPolygon edited="0">
                <wp:start x="2394" y="0"/>
                <wp:lineTo x="912" y="1477"/>
                <wp:lineTo x="0" y="3692"/>
                <wp:lineTo x="0" y="13292"/>
                <wp:lineTo x="798" y="18462"/>
                <wp:lineTo x="912" y="19938"/>
                <wp:lineTo x="7067" y="21046"/>
                <wp:lineTo x="13450" y="21415"/>
                <wp:lineTo x="20061" y="21415"/>
                <wp:lineTo x="20175" y="21046"/>
                <wp:lineTo x="20631" y="3323"/>
                <wp:lineTo x="18123" y="2585"/>
                <wp:lineTo x="3192" y="0"/>
                <wp:lineTo x="2394" y="0"/>
              </wp:wrapPolygon>
            </wp:wrapThrough>
            <wp:docPr id="17" name="Picture 17" descr="unh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unhcr-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9975" cy="1114425"/>
                    </a:xfrm>
                    <a:prstGeom prst="rect">
                      <a:avLst/>
                    </a:prstGeom>
                    <a:noFill/>
                  </pic:spPr>
                </pic:pic>
              </a:graphicData>
            </a:graphic>
            <wp14:sizeRelH relativeFrom="page">
              <wp14:pctWidth>0</wp14:pctWidth>
            </wp14:sizeRelH>
            <wp14:sizeRelV relativeFrom="page">
              <wp14:pctHeight>0</wp14:pctHeight>
            </wp14:sizeRelV>
          </wp:anchor>
        </w:drawing>
      </w:r>
      <w:bookmarkEnd w:id="0"/>
    </w:p>
    <w:p w:rsidR="00B4505A" w:rsidRDefault="00B4505A" w:rsidP="00B4505A">
      <w:pPr>
        <w:jc w:val="both"/>
      </w:pPr>
    </w:p>
    <w:p w:rsidR="00B4505A" w:rsidRDefault="00B4505A" w:rsidP="00B4505A">
      <w:pPr>
        <w:jc w:val="both"/>
      </w:pPr>
    </w:p>
    <w:p w:rsidR="00B4505A" w:rsidRDefault="00B4505A" w:rsidP="00B4505A">
      <w:pPr>
        <w:jc w:val="both"/>
      </w:pPr>
    </w:p>
    <w:p w:rsidR="00B4505A" w:rsidRDefault="000B7F09" w:rsidP="00B4505A">
      <w:pPr>
        <w:jc w:val="both"/>
        <w:rPr>
          <w:sz w:val="28"/>
          <w:szCs w:val="28"/>
        </w:rPr>
      </w:pPr>
      <w:r>
        <w:rPr>
          <w:noProof/>
          <w:lang w:val="en-GB" w:eastAsia="en-GB"/>
        </w:rPr>
        <mc:AlternateContent>
          <mc:Choice Requires="wps">
            <w:drawing>
              <wp:anchor distT="0" distB="0" distL="114300" distR="114300" simplePos="0" relativeHeight="251687424" behindDoc="0" locked="0" layoutInCell="1" allowOverlap="1" wp14:anchorId="5D02743B" wp14:editId="4231DA71">
                <wp:simplePos x="0" y="0"/>
                <wp:positionH relativeFrom="column">
                  <wp:posOffset>283845</wp:posOffset>
                </wp:positionH>
                <wp:positionV relativeFrom="paragraph">
                  <wp:posOffset>191392</wp:posOffset>
                </wp:positionV>
                <wp:extent cx="6202680" cy="2471352"/>
                <wp:effectExtent l="0" t="0" r="0" b="5715"/>
                <wp:wrapNone/>
                <wp:docPr id="29" name="Text Box 29"/>
                <wp:cNvGraphicFramePr/>
                <a:graphic xmlns:a="http://schemas.openxmlformats.org/drawingml/2006/main">
                  <a:graphicData uri="http://schemas.microsoft.com/office/word/2010/wordprocessingShape">
                    <wps:wsp>
                      <wps:cNvSpPr txBox="1"/>
                      <wps:spPr>
                        <a:xfrm>
                          <a:off x="0" y="0"/>
                          <a:ext cx="6202680" cy="2471352"/>
                        </a:xfrm>
                        <a:prstGeom prst="rect">
                          <a:avLst/>
                        </a:prstGeom>
                        <a:noFill/>
                        <a:ln>
                          <a:noFill/>
                        </a:ln>
                        <a:effectLst/>
                      </wps:spPr>
                      <wps:txbx>
                        <w:txbxContent>
                          <w:p w:rsidR="00D556D3" w:rsidRPr="00910810" w:rsidRDefault="00D556D3" w:rsidP="00751076">
                            <w:pPr>
                              <w:pStyle w:val="Title"/>
                              <w:pBdr>
                                <w:bottom w:val="single" w:sz="8" w:space="3" w:color="4F81BD" w:themeColor="accent1"/>
                              </w:pBdr>
                              <w:jc w:val="center"/>
                              <w:rPr>
                                <w:b/>
                                <w:bCs/>
                                <w:sz w:val="48"/>
                                <w:szCs w:val="48"/>
                              </w:rPr>
                            </w:pPr>
                            <w:r w:rsidRPr="00910810">
                              <w:rPr>
                                <w:b/>
                                <w:bCs/>
                                <w:sz w:val="48"/>
                                <w:szCs w:val="48"/>
                              </w:rPr>
                              <w:t>Final Report</w:t>
                            </w:r>
                          </w:p>
                          <w:p w:rsidR="00D556D3" w:rsidRPr="00910810" w:rsidRDefault="00D556D3" w:rsidP="00751076">
                            <w:pPr>
                              <w:pStyle w:val="Title"/>
                              <w:pBdr>
                                <w:bottom w:val="single" w:sz="8" w:space="3" w:color="4F81BD" w:themeColor="accent1"/>
                              </w:pBdr>
                              <w:jc w:val="center"/>
                              <w:rPr>
                                <w:b/>
                                <w:bCs/>
                                <w:sz w:val="48"/>
                                <w:szCs w:val="48"/>
                              </w:rPr>
                            </w:pPr>
                            <w:r w:rsidRPr="00910810">
                              <w:rPr>
                                <w:b/>
                                <w:bCs/>
                                <w:sz w:val="48"/>
                                <w:szCs w:val="48"/>
                              </w:rPr>
                              <w:t>Of</w:t>
                            </w:r>
                          </w:p>
                          <w:p w:rsidR="00D556D3" w:rsidRPr="00910810" w:rsidRDefault="00D556D3" w:rsidP="00751076">
                            <w:pPr>
                              <w:pStyle w:val="Title"/>
                              <w:pBdr>
                                <w:bottom w:val="single" w:sz="8" w:space="3" w:color="4F81BD" w:themeColor="accent1"/>
                              </w:pBdr>
                              <w:jc w:val="center"/>
                              <w:rPr>
                                <w:b/>
                                <w:bCs/>
                                <w:sz w:val="48"/>
                                <w:szCs w:val="48"/>
                              </w:rPr>
                            </w:pPr>
                            <w:r w:rsidRPr="00910810">
                              <w:rPr>
                                <w:b/>
                                <w:bCs/>
                                <w:sz w:val="48"/>
                                <w:szCs w:val="48"/>
                              </w:rPr>
                              <w:t>Socio-economic Survey and Market Assessment</w:t>
                            </w:r>
                          </w:p>
                          <w:p w:rsidR="00D556D3" w:rsidRPr="00910810" w:rsidRDefault="00D556D3" w:rsidP="00751076">
                            <w:pPr>
                              <w:pStyle w:val="Title"/>
                              <w:pBdr>
                                <w:bottom w:val="single" w:sz="8" w:space="3" w:color="4F81BD" w:themeColor="accent1"/>
                              </w:pBdr>
                              <w:jc w:val="center"/>
                              <w:rPr>
                                <w:rFonts w:eastAsiaTheme="minorHAnsi"/>
                                <w:b/>
                                <w:bCs/>
                                <w:sz w:val="48"/>
                                <w:szCs w:val="48"/>
                              </w:rPr>
                            </w:pPr>
                            <w:r w:rsidRPr="00910810">
                              <w:rPr>
                                <w:b/>
                                <w:bCs/>
                                <w:sz w:val="48"/>
                                <w:szCs w:val="48"/>
                              </w:rPr>
                              <w:t>In “IDP/Returnee" populated areas of Herat Province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glow" dir="tl">
                            <a:rot lat="0" lon="0" rev="5400000"/>
                          </a:lightRig>
                        </a:scene3d>
                        <a:sp3d contourW="12700">
                          <a:bevelT w="25400" h="25400"/>
                          <a:contourClr>
                            <a:schemeClr val="accent6">
                              <a:shade val="73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5D02743B" id="_x0000_t202" coordsize="21600,21600" o:spt="202" path="m,l,21600r21600,l21600,xe">
                <v:stroke joinstyle="miter"/>
                <v:path gradientshapeok="t" o:connecttype="rect"/>
              </v:shapetype>
              <v:shape id="Text Box 29" o:spid="_x0000_s1026" type="#_x0000_t202" style="position:absolute;left:0;text-align:left;margin-left:22.35pt;margin-top:15.05pt;width:488.4pt;height:194.6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" filled="f" stroked="f">
                <v:textbox>
                  <w:txbxContent>
                    <w:p w:rsidR="00D556D3" w:rsidRPr="00910810" w:rsidRDefault="00D556D3" w:rsidP="00751076">
                      <w:pPr>
                        <w:pStyle w:val="Title"/>
                        <w:pBdr>
                          <w:bottom w:val="single" w:sz="8" w:space="3" w:color="4F81BD" w:themeColor="accent1"/>
                        </w:pBdr>
                        <w:jc w:val="center"/>
                        <w:rPr>
                          <w:b/>
                          <w:bCs/>
                          <w:sz w:val="48"/>
                          <w:szCs w:val="48"/>
                        </w:rPr>
                      </w:pPr>
                      <w:r w:rsidRPr="00910810">
                        <w:rPr>
                          <w:b/>
                          <w:bCs/>
                          <w:sz w:val="48"/>
                          <w:szCs w:val="48"/>
                        </w:rPr>
                        <w:t>Final Report</w:t>
                      </w:r>
                    </w:p>
                    <w:p w:rsidR="00D556D3" w:rsidRPr="00910810" w:rsidRDefault="00D556D3" w:rsidP="00751076">
                      <w:pPr>
                        <w:pStyle w:val="Title"/>
                        <w:pBdr>
                          <w:bottom w:val="single" w:sz="8" w:space="3" w:color="4F81BD" w:themeColor="accent1"/>
                        </w:pBdr>
                        <w:jc w:val="center"/>
                        <w:rPr>
                          <w:b/>
                          <w:bCs/>
                          <w:sz w:val="48"/>
                          <w:szCs w:val="48"/>
                        </w:rPr>
                      </w:pPr>
                      <w:r w:rsidRPr="00910810">
                        <w:rPr>
                          <w:b/>
                          <w:bCs/>
                          <w:sz w:val="48"/>
                          <w:szCs w:val="48"/>
                        </w:rPr>
                        <w:t>Of</w:t>
                      </w:r>
                    </w:p>
                    <w:p w:rsidR="00D556D3" w:rsidRPr="00910810" w:rsidRDefault="00D556D3" w:rsidP="00751076">
                      <w:pPr>
                        <w:pStyle w:val="Title"/>
                        <w:pBdr>
                          <w:bottom w:val="single" w:sz="8" w:space="3" w:color="4F81BD" w:themeColor="accent1"/>
                        </w:pBdr>
                        <w:jc w:val="center"/>
                        <w:rPr>
                          <w:b/>
                          <w:bCs/>
                          <w:sz w:val="48"/>
                          <w:szCs w:val="48"/>
                        </w:rPr>
                      </w:pPr>
                      <w:r w:rsidRPr="00910810">
                        <w:rPr>
                          <w:b/>
                          <w:bCs/>
                          <w:sz w:val="48"/>
                          <w:szCs w:val="48"/>
                        </w:rPr>
                        <w:t>Socio-economic Survey and Market Assessment</w:t>
                      </w:r>
                    </w:p>
                    <w:p w:rsidR="00D556D3" w:rsidRPr="00910810" w:rsidRDefault="00D556D3" w:rsidP="00751076">
                      <w:pPr>
                        <w:pStyle w:val="Title"/>
                        <w:pBdr>
                          <w:bottom w:val="single" w:sz="8" w:space="3" w:color="4F81BD" w:themeColor="accent1"/>
                        </w:pBdr>
                        <w:jc w:val="center"/>
                        <w:rPr>
                          <w:rFonts w:eastAsiaTheme="minorHAnsi"/>
                          <w:b/>
                          <w:bCs/>
                          <w:sz w:val="48"/>
                          <w:szCs w:val="48"/>
                        </w:rPr>
                      </w:pPr>
                      <w:r w:rsidRPr="00910810">
                        <w:rPr>
                          <w:b/>
                          <w:bCs/>
                          <w:sz w:val="48"/>
                          <w:szCs w:val="48"/>
                        </w:rPr>
                        <w:t>In “IDP/Returnee" populated areas of Herat Province</w:t>
                      </w:r>
                    </w:p>
                  </w:txbxContent>
                </v:textbox>
              </v:shape>
            </w:pict>
          </mc:Fallback>
        </mc:AlternateContent>
      </w:r>
    </w:p>
    <w:p w:rsidR="00B4505A" w:rsidRDefault="00B4505A" w:rsidP="00B4505A">
      <w:pPr>
        <w:jc w:val="both"/>
        <w:rPr>
          <w:rFonts w:cstheme="majorBidi"/>
          <w:sz w:val="28"/>
          <w:szCs w:val="28"/>
        </w:rPr>
      </w:pPr>
    </w:p>
    <w:p w:rsidR="00B4505A" w:rsidRDefault="00B4505A" w:rsidP="00B4505A">
      <w:pPr>
        <w:jc w:val="both"/>
        <w:rPr>
          <w:rFonts w:cstheme="majorBidi"/>
          <w:sz w:val="28"/>
          <w:szCs w:val="28"/>
        </w:rPr>
      </w:pPr>
    </w:p>
    <w:p w:rsidR="00B4505A" w:rsidRDefault="00B4505A" w:rsidP="00B4505A">
      <w:pPr>
        <w:jc w:val="both"/>
        <w:rPr>
          <w:rFonts w:cstheme="majorBidi"/>
          <w:b/>
          <w:bCs/>
          <w:sz w:val="36"/>
          <w:szCs w:val="36"/>
        </w:rPr>
      </w:pPr>
    </w:p>
    <w:p w:rsidR="00B4505A" w:rsidRDefault="00B4505A" w:rsidP="00B4505A">
      <w:pPr>
        <w:jc w:val="both"/>
        <w:rPr>
          <w:rFonts w:cstheme="majorBidi"/>
          <w:b/>
          <w:bCs/>
          <w:sz w:val="36"/>
          <w:szCs w:val="36"/>
        </w:rPr>
      </w:pPr>
    </w:p>
    <w:p w:rsidR="00B4505A" w:rsidRDefault="00B4505A" w:rsidP="00B4505A">
      <w:pPr>
        <w:jc w:val="both"/>
        <w:rPr>
          <w:rFonts w:cstheme="majorBidi"/>
          <w:b/>
          <w:bCs/>
          <w:sz w:val="36"/>
          <w:szCs w:val="36"/>
        </w:rPr>
      </w:pPr>
    </w:p>
    <w:p w:rsidR="00B4505A" w:rsidRDefault="000B7F09" w:rsidP="00B4505A">
      <w:pPr>
        <w:jc w:val="both"/>
        <w:rPr>
          <w:rFonts w:cstheme="majorBidi"/>
          <w:b/>
          <w:bCs/>
          <w:sz w:val="36"/>
          <w:szCs w:val="36"/>
        </w:rPr>
      </w:pPr>
      <w:r>
        <w:rPr>
          <w:rFonts w:cstheme="majorBidi"/>
          <w:noProof/>
          <w:sz w:val="28"/>
          <w:szCs w:val="28"/>
          <w:lang w:val="en-GB" w:eastAsia="en-GB"/>
        </w:rPr>
        <w:drawing>
          <wp:anchor distT="0" distB="0" distL="114300" distR="114300" simplePos="0" relativeHeight="251685376" behindDoc="0" locked="0" layoutInCell="1" allowOverlap="1" wp14:anchorId="7CFAAF42" wp14:editId="382275E8">
            <wp:simplePos x="0" y="0"/>
            <wp:positionH relativeFrom="column">
              <wp:posOffset>280670</wp:posOffset>
            </wp:positionH>
            <wp:positionV relativeFrom="paragraph">
              <wp:posOffset>315595</wp:posOffset>
            </wp:positionV>
            <wp:extent cx="2965450" cy="2358390"/>
            <wp:effectExtent l="133350" t="152400" r="158750" b="175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0059.JPG"/>
                    <pic:cNvPicPr/>
                  </pic:nvPicPr>
                  <pic:blipFill rotWithShape="1">
                    <a:blip r:embed="rId11" cstate="print">
                      <a:extLst>
                        <a:ext uri="{28A0092B-C50C-407E-A947-70E740481C1C}">
                          <a14:useLocalDpi xmlns:a14="http://schemas.microsoft.com/office/drawing/2010/main" val="0"/>
                        </a:ext>
                      </a:extLst>
                    </a:blip>
                    <a:srcRect l="2915" r="9279"/>
                    <a:stretch/>
                  </pic:blipFill>
                  <pic:spPr bwMode="auto">
                    <a:xfrm>
                      <a:off x="0" y="0"/>
                      <a:ext cx="2965450" cy="235839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4505A" w:rsidRDefault="00B4505A" w:rsidP="00B4505A">
      <w:pPr>
        <w:jc w:val="both"/>
      </w:pPr>
    </w:p>
    <w:p w:rsidR="00B4505A" w:rsidRDefault="00B4505A" w:rsidP="00B4505A">
      <w:pPr>
        <w:jc w:val="both"/>
      </w:pPr>
    </w:p>
    <w:p w:rsidR="00B4505A" w:rsidRDefault="000B7F09" w:rsidP="00B4505A">
      <w:pPr>
        <w:jc w:val="both"/>
      </w:pPr>
      <w:r>
        <w:rPr>
          <w:noProof/>
          <w:sz w:val="28"/>
          <w:szCs w:val="28"/>
          <w:lang w:val="en-GB" w:eastAsia="en-GB"/>
        </w:rPr>
        <w:drawing>
          <wp:anchor distT="0" distB="0" distL="114300" distR="114300" simplePos="0" relativeHeight="251662336" behindDoc="0" locked="0" layoutInCell="1" allowOverlap="1" wp14:anchorId="29080D16" wp14:editId="34EADA90">
            <wp:simplePos x="0" y="0"/>
            <wp:positionH relativeFrom="column">
              <wp:posOffset>3470910</wp:posOffset>
            </wp:positionH>
            <wp:positionV relativeFrom="paragraph">
              <wp:posOffset>100965</wp:posOffset>
            </wp:positionV>
            <wp:extent cx="2903855" cy="2364105"/>
            <wp:effectExtent l="133350" t="133350" r="163195" b="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0106.JPG"/>
                    <pic:cNvPicPr/>
                  </pic:nvPicPr>
                  <pic:blipFill rotWithShape="1">
                    <a:blip r:embed="rId12" cstate="print">
                      <a:extLst>
                        <a:ext uri="{28A0092B-C50C-407E-A947-70E740481C1C}">
                          <a14:useLocalDpi xmlns:a14="http://schemas.microsoft.com/office/drawing/2010/main" val="0"/>
                        </a:ext>
                      </a:extLst>
                    </a:blip>
                    <a:srcRect l="9770" r="16380"/>
                    <a:stretch/>
                  </pic:blipFill>
                  <pic:spPr bwMode="auto">
                    <a:xfrm>
                      <a:off x="0" y="0"/>
                      <a:ext cx="2903855" cy="236410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4505A" w:rsidRDefault="00B4505A" w:rsidP="00B4505A">
      <w:pPr>
        <w:jc w:val="both"/>
      </w:pPr>
    </w:p>
    <w:p w:rsidR="00B4505A" w:rsidRDefault="00B4505A" w:rsidP="00B4505A">
      <w:pPr>
        <w:jc w:val="both"/>
      </w:pPr>
    </w:p>
    <w:p w:rsidR="00B4505A" w:rsidRDefault="00B4505A" w:rsidP="00B4505A">
      <w:pPr>
        <w:jc w:val="both"/>
      </w:pPr>
    </w:p>
    <w:p w:rsidR="00A97D10" w:rsidRDefault="00A97D10" w:rsidP="00B4505A">
      <w:pPr>
        <w:jc w:val="both"/>
        <w:rPr>
          <w:b/>
          <w:bCs/>
        </w:rPr>
      </w:pPr>
    </w:p>
    <w:p w:rsidR="00A97D10" w:rsidRDefault="00A97D10" w:rsidP="00B4505A">
      <w:pPr>
        <w:jc w:val="both"/>
        <w:rPr>
          <w:b/>
          <w:bCs/>
        </w:rPr>
      </w:pPr>
    </w:p>
    <w:p w:rsidR="00A97D10" w:rsidRDefault="00A97D10" w:rsidP="00B4505A">
      <w:pPr>
        <w:jc w:val="both"/>
        <w:rPr>
          <w:b/>
          <w:bCs/>
        </w:rPr>
      </w:pPr>
    </w:p>
    <w:p w:rsidR="00B4505A" w:rsidRDefault="00B4505A" w:rsidP="00B4505A">
      <w:pPr>
        <w:jc w:val="both"/>
        <w:rPr>
          <w:b/>
          <w:bCs/>
        </w:rPr>
      </w:pPr>
      <w:r>
        <w:rPr>
          <w:b/>
          <w:bCs/>
        </w:rPr>
        <w:t xml:space="preserve">Implemented by: </w:t>
      </w:r>
      <w:r>
        <w:rPr>
          <w:b/>
          <w:bCs/>
          <w:color w:val="0070C0"/>
        </w:rPr>
        <w:t>CRDSA</w:t>
      </w:r>
    </w:p>
    <w:p w:rsidR="00B4505A" w:rsidRDefault="00B4505A" w:rsidP="00A97D10">
      <w:pPr>
        <w:jc w:val="both"/>
        <w:rPr>
          <w:b/>
          <w:bCs/>
        </w:rPr>
      </w:pPr>
      <w:r>
        <w:rPr>
          <w:b/>
          <w:bCs/>
        </w:rPr>
        <w:t xml:space="preserve">Funded by: </w:t>
      </w:r>
      <w:r>
        <w:rPr>
          <w:b/>
          <w:bCs/>
          <w:color w:val="0070C0"/>
        </w:rPr>
        <w:t>UNHCR</w:t>
      </w:r>
    </w:p>
    <w:p w:rsidR="00B4505A" w:rsidRDefault="00B4505A" w:rsidP="00B4505A">
      <w:pPr>
        <w:jc w:val="both"/>
        <w:rPr>
          <w:b/>
          <w:bCs/>
        </w:rPr>
      </w:pPr>
    </w:p>
    <w:p w:rsidR="00B4505A" w:rsidRDefault="00B4505A" w:rsidP="00B4505A">
      <w:pPr>
        <w:jc w:val="both"/>
        <w:rPr>
          <w:b/>
          <w:bCs/>
        </w:rPr>
      </w:pPr>
      <w:r>
        <w:rPr>
          <w:b/>
          <w:bCs/>
        </w:rPr>
        <w:t>2017</w:t>
      </w:r>
    </w:p>
    <w:sdt>
      <w:sdtPr>
        <w:rPr>
          <w:rFonts w:asciiTheme="minorHAnsi" w:eastAsiaTheme="minorHAnsi" w:hAnsiTheme="minorHAnsi" w:cstheme="minorBidi"/>
          <w:b w:val="0"/>
          <w:bCs w:val="0"/>
          <w:color w:val="auto"/>
          <w:sz w:val="22"/>
          <w:szCs w:val="22"/>
          <w:lang w:eastAsia="en-US"/>
        </w:rPr>
        <w:id w:val="-1613737800"/>
        <w:docPartObj>
          <w:docPartGallery w:val="Table of Contents"/>
          <w:docPartUnique/>
        </w:docPartObj>
      </w:sdtPr>
      <w:sdtEndPr>
        <w:rPr>
          <w:noProof/>
        </w:rPr>
      </w:sdtEndPr>
      <w:sdtContent>
        <w:p w:rsidR="00B4505A" w:rsidRDefault="00B4505A">
          <w:pPr>
            <w:pStyle w:val="TOCHeading"/>
          </w:pPr>
          <w:r>
            <w:t>Table of Contents</w:t>
          </w:r>
        </w:p>
        <w:p w:rsidR="00B4505A" w:rsidRDefault="00B4505A" w:rsidP="00B4505A">
          <w:pPr>
            <w:pStyle w:val="TOC1"/>
            <w:tabs>
              <w:tab w:val="right" w:leader="dot" w:pos="10337"/>
            </w:tabs>
            <w:rPr>
              <w:noProof/>
              <w:lang w:eastAsia="en-US"/>
            </w:rPr>
          </w:pPr>
          <w:r>
            <w:fldChar w:fldCharType="begin"/>
          </w:r>
          <w:r>
            <w:instrText xml:space="preserve"> TOC \o "1-3" \h \z \u </w:instrText>
          </w:r>
          <w:r>
            <w:fldChar w:fldCharType="separate"/>
          </w:r>
          <w:hyperlink w:anchor="_Toc488169690" w:history="1">
            <w:r w:rsidRPr="00386A47">
              <w:rPr>
                <w:rStyle w:val="Hyperlink"/>
                <w:noProof/>
              </w:rPr>
              <w:t>Acknowledgment</w:t>
            </w:r>
            <w:r>
              <w:rPr>
                <w:noProof/>
                <w:webHidden/>
              </w:rPr>
              <w:tab/>
            </w:r>
            <w:r>
              <w:rPr>
                <w:noProof/>
                <w:webHidden/>
              </w:rPr>
              <w:fldChar w:fldCharType="begin"/>
            </w:r>
            <w:r>
              <w:rPr>
                <w:noProof/>
                <w:webHidden/>
              </w:rPr>
              <w:instrText xml:space="preserve"> PAGEREF _Toc488169690 \h </w:instrText>
            </w:r>
            <w:r>
              <w:rPr>
                <w:noProof/>
                <w:webHidden/>
              </w:rPr>
            </w:r>
            <w:r>
              <w:rPr>
                <w:noProof/>
                <w:webHidden/>
              </w:rPr>
              <w:fldChar w:fldCharType="separate"/>
            </w:r>
            <w:r w:rsidR="00910810">
              <w:rPr>
                <w:noProof/>
                <w:webHidden/>
              </w:rPr>
              <w:t>1</w:t>
            </w:r>
            <w:r>
              <w:rPr>
                <w:noProof/>
                <w:webHidden/>
              </w:rPr>
              <w:fldChar w:fldCharType="end"/>
            </w:r>
          </w:hyperlink>
        </w:p>
        <w:p w:rsidR="00B4505A" w:rsidRDefault="00EF1452">
          <w:pPr>
            <w:pStyle w:val="TOC1"/>
            <w:tabs>
              <w:tab w:val="right" w:leader="dot" w:pos="10337"/>
            </w:tabs>
            <w:rPr>
              <w:noProof/>
              <w:lang w:eastAsia="en-US"/>
            </w:rPr>
          </w:pPr>
          <w:hyperlink w:anchor="_Toc488169691" w:history="1">
            <w:r w:rsidR="00B4505A" w:rsidRPr="00386A47">
              <w:rPr>
                <w:rStyle w:val="Hyperlink"/>
                <w:noProof/>
              </w:rPr>
              <w:t>Executive summary</w:t>
            </w:r>
            <w:r w:rsidR="00B4505A">
              <w:rPr>
                <w:noProof/>
                <w:webHidden/>
              </w:rPr>
              <w:tab/>
            </w:r>
            <w:r w:rsidR="00B4505A">
              <w:rPr>
                <w:noProof/>
                <w:webHidden/>
              </w:rPr>
              <w:fldChar w:fldCharType="begin"/>
            </w:r>
            <w:r w:rsidR="00B4505A">
              <w:rPr>
                <w:noProof/>
                <w:webHidden/>
              </w:rPr>
              <w:instrText xml:space="preserve"> PAGEREF _Toc488169691 \h </w:instrText>
            </w:r>
            <w:r w:rsidR="00B4505A">
              <w:rPr>
                <w:noProof/>
                <w:webHidden/>
              </w:rPr>
            </w:r>
            <w:r w:rsidR="00B4505A">
              <w:rPr>
                <w:noProof/>
                <w:webHidden/>
              </w:rPr>
              <w:fldChar w:fldCharType="separate"/>
            </w:r>
            <w:r w:rsidR="00910810">
              <w:rPr>
                <w:noProof/>
                <w:webHidden/>
              </w:rPr>
              <w:t>2</w:t>
            </w:r>
            <w:r w:rsidR="00B4505A">
              <w:rPr>
                <w:noProof/>
                <w:webHidden/>
              </w:rPr>
              <w:fldChar w:fldCharType="end"/>
            </w:r>
          </w:hyperlink>
        </w:p>
        <w:p w:rsidR="00B4505A" w:rsidRDefault="00EF1452">
          <w:pPr>
            <w:pStyle w:val="TOC1"/>
            <w:tabs>
              <w:tab w:val="right" w:leader="dot" w:pos="10337"/>
            </w:tabs>
            <w:rPr>
              <w:noProof/>
              <w:lang w:eastAsia="en-US"/>
            </w:rPr>
          </w:pPr>
          <w:hyperlink w:anchor="_Toc488169692" w:history="1">
            <w:r w:rsidR="00B4505A" w:rsidRPr="00386A47">
              <w:rPr>
                <w:rStyle w:val="Hyperlink"/>
                <w:noProof/>
              </w:rPr>
              <w:t>List of abbreviations/ Acronyms</w:t>
            </w:r>
            <w:r w:rsidR="00B4505A">
              <w:rPr>
                <w:noProof/>
                <w:webHidden/>
              </w:rPr>
              <w:tab/>
            </w:r>
            <w:r w:rsidR="00B4505A">
              <w:rPr>
                <w:noProof/>
                <w:webHidden/>
              </w:rPr>
              <w:fldChar w:fldCharType="begin"/>
            </w:r>
            <w:r w:rsidR="00B4505A">
              <w:rPr>
                <w:noProof/>
                <w:webHidden/>
              </w:rPr>
              <w:instrText xml:space="preserve"> PAGEREF _Toc488169692 \h </w:instrText>
            </w:r>
            <w:r w:rsidR="00B4505A">
              <w:rPr>
                <w:noProof/>
                <w:webHidden/>
              </w:rPr>
            </w:r>
            <w:r w:rsidR="00B4505A">
              <w:rPr>
                <w:noProof/>
                <w:webHidden/>
              </w:rPr>
              <w:fldChar w:fldCharType="separate"/>
            </w:r>
            <w:r w:rsidR="00910810">
              <w:rPr>
                <w:noProof/>
                <w:webHidden/>
              </w:rPr>
              <w:t>3</w:t>
            </w:r>
            <w:r w:rsidR="00B4505A">
              <w:rPr>
                <w:noProof/>
                <w:webHidden/>
              </w:rPr>
              <w:fldChar w:fldCharType="end"/>
            </w:r>
          </w:hyperlink>
        </w:p>
        <w:p w:rsidR="00B4505A" w:rsidRDefault="00EF1452">
          <w:pPr>
            <w:pStyle w:val="TOC1"/>
            <w:tabs>
              <w:tab w:val="right" w:leader="dot" w:pos="10337"/>
            </w:tabs>
            <w:rPr>
              <w:noProof/>
              <w:lang w:eastAsia="en-US"/>
            </w:rPr>
          </w:pPr>
          <w:hyperlink w:anchor="_Toc488169693" w:history="1">
            <w:r w:rsidR="00B4505A" w:rsidRPr="00386A47">
              <w:rPr>
                <w:rStyle w:val="Hyperlink"/>
                <w:noProof/>
              </w:rPr>
              <w:t>Definition of Terms and expressions used in this survey and report</w:t>
            </w:r>
            <w:r w:rsidR="00B4505A">
              <w:rPr>
                <w:noProof/>
                <w:webHidden/>
              </w:rPr>
              <w:tab/>
            </w:r>
            <w:r w:rsidR="00B4505A">
              <w:rPr>
                <w:noProof/>
                <w:webHidden/>
              </w:rPr>
              <w:fldChar w:fldCharType="begin"/>
            </w:r>
            <w:r w:rsidR="00B4505A">
              <w:rPr>
                <w:noProof/>
                <w:webHidden/>
              </w:rPr>
              <w:instrText xml:space="preserve"> PAGEREF _Toc488169693 \h </w:instrText>
            </w:r>
            <w:r w:rsidR="00B4505A">
              <w:rPr>
                <w:noProof/>
                <w:webHidden/>
              </w:rPr>
            </w:r>
            <w:r w:rsidR="00B4505A">
              <w:rPr>
                <w:noProof/>
                <w:webHidden/>
              </w:rPr>
              <w:fldChar w:fldCharType="separate"/>
            </w:r>
            <w:r w:rsidR="00910810">
              <w:rPr>
                <w:noProof/>
                <w:webHidden/>
              </w:rPr>
              <w:t>4</w:t>
            </w:r>
            <w:r w:rsidR="00B4505A">
              <w:rPr>
                <w:noProof/>
                <w:webHidden/>
              </w:rPr>
              <w:fldChar w:fldCharType="end"/>
            </w:r>
          </w:hyperlink>
        </w:p>
        <w:p w:rsidR="00B4505A" w:rsidRDefault="00EF1452">
          <w:pPr>
            <w:pStyle w:val="TOC1"/>
            <w:tabs>
              <w:tab w:val="right" w:leader="dot" w:pos="10337"/>
            </w:tabs>
            <w:rPr>
              <w:noProof/>
              <w:lang w:eastAsia="en-US"/>
            </w:rPr>
          </w:pPr>
          <w:hyperlink w:anchor="_Toc488169694" w:history="1">
            <w:r w:rsidR="00B4505A" w:rsidRPr="00386A47">
              <w:rPr>
                <w:rStyle w:val="Hyperlink"/>
                <w:noProof/>
              </w:rPr>
              <w:t>Methodology</w:t>
            </w:r>
            <w:r w:rsidR="00B4505A">
              <w:rPr>
                <w:noProof/>
                <w:webHidden/>
              </w:rPr>
              <w:tab/>
            </w:r>
            <w:r w:rsidR="00B4505A">
              <w:rPr>
                <w:noProof/>
                <w:webHidden/>
              </w:rPr>
              <w:fldChar w:fldCharType="begin"/>
            </w:r>
            <w:r w:rsidR="00B4505A">
              <w:rPr>
                <w:noProof/>
                <w:webHidden/>
              </w:rPr>
              <w:instrText xml:space="preserve"> PAGEREF _Toc488169694 \h </w:instrText>
            </w:r>
            <w:r w:rsidR="00B4505A">
              <w:rPr>
                <w:noProof/>
                <w:webHidden/>
              </w:rPr>
            </w:r>
            <w:r w:rsidR="00B4505A">
              <w:rPr>
                <w:noProof/>
                <w:webHidden/>
              </w:rPr>
              <w:fldChar w:fldCharType="separate"/>
            </w:r>
            <w:r w:rsidR="00910810">
              <w:rPr>
                <w:noProof/>
                <w:webHidden/>
              </w:rPr>
              <w:t>5</w:t>
            </w:r>
            <w:r w:rsidR="00B4505A">
              <w:rPr>
                <w:noProof/>
                <w:webHidden/>
              </w:rPr>
              <w:fldChar w:fldCharType="end"/>
            </w:r>
          </w:hyperlink>
        </w:p>
        <w:p w:rsidR="00B4505A" w:rsidRDefault="00EF1452" w:rsidP="0063798C">
          <w:pPr>
            <w:pStyle w:val="TOC1"/>
            <w:tabs>
              <w:tab w:val="right" w:leader="dot" w:pos="10337"/>
            </w:tabs>
            <w:rPr>
              <w:noProof/>
              <w:lang w:eastAsia="en-US"/>
            </w:rPr>
          </w:pPr>
          <w:hyperlink w:anchor="_Toc488169695" w:history="1">
            <w:r w:rsidR="00B4505A" w:rsidRPr="00386A47">
              <w:rPr>
                <w:rStyle w:val="Hyperlink"/>
                <w:noProof/>
              </w:rPr>
              <w:t xml:space="preserve">Herat IDPs </w:t>
            </w:r>
            <w:r w:rsidR="0063798C">
              <w:rPr>
                <w:rStyle w:val="Hyperlink"/>
                <w:noProof/>
              </w:rPr>
              <w:t>S</w:t>
            </w:r>
            <w:r w:rsidR="00B4505A" w:rsidRPr="00386A47">
              <w:rPr>
                <w:rStyle w:val="Hyperlink"/>
                <w:noProof/>
              </w:rPr>
              <w:t xml:space="preserve">ettlement </w:t>
            </w:r>
            <w:r w:rsidR="0063798C">
              <w:rPr>
                <w:rStyle w:val="Hyperlink"/>
                <w:noProof/>
              </w:rPr>
              <w:t>P</w:t>
            </w:r>
            <w:r w:rsidR="00B4505A" w:rsidRPr="00386A47">
              <w:rPr>
                <w:rStyle w:val="Hyperlink"/>
                <w:noProof/>
              </w:rPr>
              <w:t>rofile</w:t>
            </w:r>
            <w:r w:rsidR="00B4505A">
              <w:rPr>
                <w:noProof/>
                <w:webHidden/>
              </w:rPr>
              <w:tab/>
            </w:r>
            <w:r w:rsidR="00B4505A">
              <w:rPr>
                <w:noProof/>
                <w:webHidden/>
              </w:rPr>
              <w:fldChar w:fldCharType="begin"/>
            </w:r>
            <w:r w:rsidR="00B4505A">
              <w:rPr>
                <w:noProof/>
                <w:webHidden/>
              </w:rPr>
              <w:instrText xml:space="preserve"> PAGEREF _Toc488169695 \h </w:instrText>
            </w:r>
            <w:r w:rsidR="00B4505A">
              <w:rPr>
                <w:noProof/>
                <w:webHidden/>
              </w:rPr>
            </w:r>
            <w:r w:rsidR="00B4505A">
              <w:rPr>
                <w:noProof/>
                <w:webHidden/>
              </w:rPr>
              <w:fldChar w:fldCharType="separate"/>
            </w:r>
            <w:r w:rsidR="00910810">
              <w:rPr>
                <w:noProof/>
                <w:webHidden/>
              </w:rPr>
              <w:t>6</w:t>
            </w:r>
            <w:r w:rsidR="00B4505A">
              <w:rPr>
                <w:noProof/>
                <w:webHidden/>
              </w:rPr>
              <w:fldChar w:fldCharType="end"/>
            </w:r>
          </w:hyperlink>
        </w:p>
        <w:p w:rsidR="00B4505A" w:rsidRDefault="00EF1452">
          <w:pPr>
            <w:pStyle w:val="TOC2"/>
            <w:tabs>
              <w:tab w:val="left" w:pos="660"/>
              <w:tab w:val="right" w:leader="dot" w:pos="10337"/>
            </w:tabs>
            <w:rPr>
              <w:noProof/>
              <w:lang w:eastAsia="en-US"/>
            </w:rPr>
          </w:pPr>
          <w:hyperlink w:anchor="_Toc488169696" w:history="1">
            <w:r w:rsidR="00B4505A" w:rsidRPr="00386A47">
              <w:rPr>
                <w:rStyle w:val="Hyperlink"/>
                <w:noProof/>
              </w:rPr>
              <w:t>1.</w:t>
            </w:r>
            <w:r w:rsidR="00B4505A">
              <w:rPr>
                <w:noProof/>
                <w:lang w:eastAsia="en-US"/>
              </w:rPr>
              <w:tab/>
            </w:r>
            <w:r w:rsidR="00B4505A" w:rsidRPr="00386A47">
              <w:rPr>
                <w:rStyle w:val="Hyperlink"/>
                <w:noProof/>
              </w:rPr>
              <w:t>Shoghofan</w:t>
            </w:r>
            <w:r w:rsidR="00B4505A">
              <w:rPr>
                <w:noProof/>
                <w:webHidden/>
              </w:rPr>
              <w:tab/>
            </w:r>
            <w:r w:rsidR="00B4505A">
              <w:rPr>
                <w:noProof/>
                <w:webHidden/>
              </w:rPr>
              <w:fldChar w:fldCharType="begin"/>
            </w:r>
            <w:r w:rsidR="00B4505A">
              <w:rPr>
                <w:noProof/>
                <w:webHidden/>
              </w:rPr>
              <w:instrText xml:space="preserve"> PAGEREF _Toc488169696 \h </w:instrText>
            </w:r>
            <w:r w:rsidR="00B4505A">
              <w:rPr>
                <w:noProof/>
                <w:webHidden/>
              </w:rPr>
            </w:r>
            <w:r w:rsidR="00B4505A">
              <w:rPr>
                <w:noProof/>
                <w:webHidden/>
              </w:rPr>
              <w:fldChar w:fldCharType="separate"/>
            </w:r>
            <w:r w:rsidR="00910810">
              <w:rPr>
                <w:noProof/>
                <w:webHidden/>
              </w:rPr>
              <w:t>6</w:t>
            </w:r>
            <w:r w:rsidR="00B4505A">
              <w:rPr>
                <w:noProof/>
                <w:webHidden/>
              </w:rPr>
              <w:fldChar w:fldCharType="end"/>
            </w:r>
          </w:hyperlink>
        </w:p>
        <w:p w:rsidR="00B4505A" w:rsidRDefault="00EF1452">
          <w:pPr>
            <w:pStyle w:val="TOC2"/>
            <w:tabs>
              <w:tab w:val="left" w:pos="660"/>
              <w:tab w:val="right" w:leader="dot" w:pos="10337"/>
            </w:tabs>
            <w:rPr>
              <w:noProof/>
              <w:lang w:eastAsia="en-US"/>
            </w:rPr>
          </w:pPr>
          <w:hyperlink w:anchor="_Toc488169697" w:history="1">
            <w:r w:rsidR="00B4505A" w:rsidRPr="00386A47">
              <w:rPr>
                <w:rStyle w:val="Hyperlink"/>
                <w:noProof/>
              </w:rPr>
              <w:t>2.</w:t>
            </w:r>
            <w:r w:rsidR="00B4505A">
              <w:rPr>
                <w:noProof/>
                <w:lang w:eastAsia="en-US"/>
              </w:rPr>
              <w:tab/>
            </w:r>
            <w:r w:rsidR="00B4505A" w:rsidRPr="00386A47">
              <w:rPr>
                <w:rStyle w:val="Hyperlink"/>
                <w:noProof/>
              </w:rPr>
              <w:t>Jebrael</w:t>
            </w:r>
            <w:r w:rsidR="00B4505A">
              <w:rPr>
                <w:noProof/>
                <w:webHidden/>
              </w:rPr>
              <w:tab/>
            </w:r>
            <w:r w:rsidR="00B4505A">
              <w:rPr>
                <w:noProof/>
                <w:webHidden/>
              </w:rPr>
              <w:fldChar w:fldCharType="begin"/>
            </w:r>
            <w:r w:rsidR="00B4505A">
              <w:rPr>
                <w:noProof/>
                <w:webHidden/>
              </w:rPr>
              <w:instrText xml:space="preserve"> PAGEREF _Toc488169697 \h </w:instrText>
            </w:r>
            <w:r w:rsidR="00B4505A">
              <w:rPr>
                <w:noProof/>
                <w:webHidden/>
              </w:rPr>
            </w:r>
            <w:r w:rsidR="00B4505A">
              <w:rPr>
                <w:noProof/>
                <w:webHidden/>
              </w:rPr>
              <w:fldChar w:fldCharType="separate"/>
            </w:r>
            <w:r w:rsidR="00910810">
              <w:rPr>
                <w:noProof/>
                <w:webHidden/>
              </w:rPr>
              <w:t>6</w:t>
            </w:r>
            <w:r w:rsidR="00B4505A">
              <w:rPr>
                <w:noProof/>
                <w:webHidden/>
              </w:rPr>
              <w:fldChar w:fldCharType="end"/>
            </w:r>
          </w:hyperlink>
        </w:p>
        <w:p w:rsidR="00B4505A" w:rsidRDefault="00EF1452">
          <w:pPr>
            <w:pStyle w:val="TOC2"/>
            <w:tabs>
              <w:tab w:val="left" w:pos="660"/>
              <w:tab w:val="right" w:leader="dot" w:pos="10337"/>
            </w:tabs>
            <w:rPr>
              <w:noProof/>
              <w:lang w:eastAsia="en-US"/>
            </w:rPr>
          </w:pPr>
          <w:hyperlink w:anchor="_Toc488169698" w:history="1">
            <w:r w:rsidR="00B4505A" w:rsidRPr="00386A47">
              <w:rPr>
                <w:rStyle w:val="Hyperlink"/>
                <w:noProof/>
              </w:rPr>
              <w:t>3.</w:t>
            </w:r>
            <w:r w:rsidR="00B4505A">
              <w:rPr>
                <w:noProof/>
                <w:lang w:eastAsia="en-US"/>
              </w:rPr>
              <w:tab/>
            </w:r>
            <w:r w:rsidR="00B4505A" w:rsidRPr="00386A47">
              <w:rPr>
                <w:rStyle w:val="Hyperlink"/>
                <w:noProof/>
              </w:rPr>
              <w:t>Maslakh</w:t>
            </w:r>
            <w:r w:rsidR="00B4505A">
              <w:rPr>
                <w:noProof/>
                <w:webHidden/>
              </w:rPr>
              <w:tab/>
            </w:r>
            <w:r w:rsidR="00B4505A">
              <w:rPr>
                <w:noProof/>
                <w:webHidden/>
              </w:rPr>
              <w:fldChar w:fldCharType="begin"/>
            </w:r>
            <w:r w:rsidR="00B4505A">
              <w:rPr>
                <w:noProof/>
                <w:webHidden/>
              </w:rPr>
              <w:instrText xml:space="preserve"> PAGEREF _Toc488169698 \h </w:instrText>
            </w:r>
            <w:r w:rsidR="00B4505A">
              <w:rPr>
                <w:noProof/>
                <w:webHidden/>
              </w:rPr>
            </w:r>
            <w:r w:rsidR="00B4505A">
              <w:rPr>
                <w:noProof/>
                <w:webHidden/>
              </w:rPr>
              <w:fldChar w:fldCharType="separate"/>
            </w:r>
            <w:r w:rsidR="00910810">
              <w:rPr>
                <w:noProof/>
                <w:webHidden/>
              </w:rPr>
              <w:t>6</w:t>
            </w:r>
            <w:r w:rsidR="00B4505A">
              <w:rPr>
                <w:noProof/>
                <w:webHidden/>
              </w:rPr>
              <w:fldChar w:fldCharType="end"/>
            </w:r>
          </w:hyperlink>
        </w:p>
        <w:p w:rsidR="00B4505A" w:rsidRDefault="00EF1452">
          <w:pPr>
            <w:pStyle w:val="TOC2"/>
            <w:tabs>
              <w:tab w:val="left" w:pos="660"/>
              <w:tab w:val="right" w:leader="dot" w:pos="10337"/>
            </w:tabs>
            <w:rPr>
              <w:noProof/>
              <w:lang w:eastAsia="en-US"/>
            </w:rPr>
          </w:pPr>
          <w:hyperlink w:anchor="_Toc488169699" w:history="1">
            <w:r w:rsidR="00B4505A" w:rsidRPr="00386A47">
              <w:rPr>
                <w:rStyle w:val="Hyperlink"/>
                <w:noProof/>
              </w:rPr>
              <w:t>4.</w:t>
            </w:r>
            <w:r w:rsidR="00B4505A">
              <w:rPr>
                <w:noProof/>
                <w:lang w:eastAsia="en-US"/>
              </w:rPr>
              <w:tab/>
            </w:r>
            <w:r w:rsidR="00B4505A" w:rsidRPr="00386A47">
              <w:rPr>
                <w:rStyle w:val="Hyperlink"/>
                <w:noProof/>
              </w:rPr>
              <w:t>Now Abad</w:t>
            </w:r>
            <w:r w:rsidR="00B4505A">
              <w:rPr>
                <w:noProof/>
                <w:webHidden/>
              </w:rPr>
              <w:tab/>
            </w:r>
            <w:r w:rsidR="00B4505A">
              <w:rPr>
                <w:noProof/>
                <w:webHidden/>
              </w:rPr>
              <w:fldChar w:fldCharType="begin"/>
            </w:r>
            <w:r w:rsidR="00B4505A">
              <w:rPr>
                <w:noProof/>
                <w:webHidden/>
              </w:rPr>
              <w:instrText xml:space="preserve"> PAGEREF _Toc488169699 \h </w:instrText>
            </w:r>
            <w:r w:rsidR="00B4505A">
              <w:rPr>
                <w:noProof/>
                <w:webHidden/>
              </w:rPr>
            </w:r>
            <w:r w:rsidR="00B4505A">
              <w:rPr>
                <w:noProof/>
                <w:webHidden/>
              </w:rPr>
              <w:fldChar w:fldCharType="separate"/>
            </w:r>
            <w:r w:rsidR="00910810">
              <w:rPr>
                <w:noProof/>
                <w:webHidden/>
              </w:rPr>
              <w:t>7</w:t>
            </w:r>
            <w:r w:rsidR="00B4505A">
              <w:rPr>
                <w:noProof/>
                <w:webHidden/>
              </w:rPr>
              <w:fldChar w:fldCharType="end"/>
            </w:r>
          </w:hyperlink>
        </w:p>
        <w:p w:rsidR="00B4505A" w:rsidRDefault="00EF1452">
          <w:pPr>
            <w:pStyle w:val="TOC2"/>
            <w:tabs>
              <w:tab w:val="left" w:pos="660"/>
              <w:tab w:val="right" w:leader="dot" w:pos="10337"/>
            </w:tabs>
            <w:rPr>
              <w:noProof/>
              <w:lang w:eastAsia="en-US"/>
            </w:rPr>
          </w:pPr>
          <w:hyperlink w:anchor="_Toc488169700" w:history="1">
            <w:r w:rsidR="00B4505A" w:rsidRPr="00386A47">
              <w:rPr>
                <w:rStyle w:val="Hyperlink"/>
                <w:noProof/>
              </w:rPr>
              <w:t>5.</w:t>
            </w:r>
            <w:r w:rsidR="00B4505A">
              <w:rPr>
                <w:noProof/>
                <w:lang w:eastAsia="en-US"/>
              </w:rPr>
              <w:tab/>
            </w:r>
            <w:r w:rsidR="00B4505A" w:rsidRPr="00386A47">
              <w:rPr>
                <w:rStyle w:val="Hyperlink"/>
                <w:noProof/>
              </w:rPr>
              <w:t>Kahdistan</w:t>
            </w:r>
            <w:r w:rsidR="00B4505A">
              <w:rPr>
                <w:noProof/>
                <w:webHidden/>
              </w:rPr>
              <w:tab/>
            </w:r>
            <w:r w:rsidR="00B4505A">
              <w:rPr>
                <w:noProof/>
                <w:webHidden/>
              </w:rPr>
              <w:fldChar w:fldCharType="begin"/>
            </w:r>
            <w:r w:rsidR="00B4505A">
              <w:rPr>
                <w:noProof/>
                <w:webHidden/>
              </w:rPr>
              <w:instrText xml:space="preserve"> PAGEREF _Toc488169700 \h </w:instrText>
            </w:r>
            <w:r w:rsidR="00B4505A">
              <w:rPr>
                <w:noProof/>
                <w:webHidden/>
              </w:rPr>
            </w:r>
            <w:r w:rsidR="00B4505A">
              <w:rPr>
                <w:noProof/>
                <w:webHidden/>
              </w:rPr>
              <w:fldChar w:fldCharType="separate"/>
            </w:r>
            <w:r w:rsidR="00910810">
              <w:rPr>
                <w:noProof/>
                <w:webHidden/>
              </w:rPr>
              <w:t>7</w:t>
            </w:r>
            <w:r w:rsidR="00B4505A">
              <w:rPr>
                <w:noProof/>
                <w:webHidden/>
              </w:rPr>
              <w:fldChar w:fldCharType="end"/>
            </w:r>
          </w:hyperlink>
        </w:p>
        <w:p w:rsidR="00B4505A" w:rsidRDefault="00EF1452" w:rsidP="0063798C">
          <w:pPr>
            <w:pStyle w:val="TOC1"/>
            <w:tabs>
              <w:tab w:val="right" w:leader="dot" w:pos="10337"/>
            </w:tabs>
            <w:rPr>
              <w:noProof/>
              <w:lang w:eastAsia="en-US"/>
            </w:rPr>
          </w:pPr>
          <w:hyperlink w:anchor="_Toc488169701" w:history="1">
            <w:r w:rsidR="0063798C">
              <w:rPr>
                <w:rStyle w:val="Hyperlink"/>
                <w:noProof/>
              </w:rPr>
              <w:t>Socio-</w:t>
            </w:r>
            <w:r w:rsidR="00B4505A" w:rsidRPr="00386A47">
              <w:rPr>
                <w:rStyle w:val="Hyperlink"/>
                <w:noProof/>
              </w:rPr>
              <w:t xml:space="preserve">economic </w:t>
            </w:r>
            <w:r w:rsidR="0063798C">
              <w:rPr>
                <w:rStyle w:val="Hyperlink"/>
                <w:noProof/>
              </w:rPr>
              <w:t>S</w:t>
            </w:r>
            <w:r w:rsidR="00B4505A" w:rsidRPr="00386A47">
              <w:rPr>
                <w:rStyle w:val="Hyperlink"/>
                <w:noProof/>
              </w:rPr>
              <w:t xml:space="preserve">urvey </w:t>
            </w:r>
            <w:r w:rsidR="0063798C">
              <w:rPr>
                <w:rStyle w:val="Hyperlink"/>
                <w:noProof/>
              </w:rPr>
              <w:t>F</w:t>
            </w:r>
            <w:r w:rsidR="00B4505A" w:rsidRPr="00386A47">
              <w:rPr>
                <w:rStyle w:val="Hyperlink"/>
                <w:noProof/>
              </w:rPr>
              <w:t>indings</w:t>
            </w:r>
            <w:r w:rsidR="00B4505A">
              <w:rPr>
                <w:noProof/>
                <w:webHidden/>
              </w:rPr>
              <w:tab/>
            </w:r>
            <w:r w:rsidR="00B4505A">
              <w:rPr>
                <w:noProof/>
                <w:webHidden/>
              </w:rPr>
              <w:fldChar w:fldCharType="begin"/>
            </w:r>
            <w:r w:rsidR="00B4505A">
              <w:rPr>
                <w:noProof/>
                <w:webHidden/>
              </w:rPr>
              <w:instrText xml:space="preserve"> PAGEREF _Toc488169701 \h </w:instrText>
            </w:r>
            <w:r w:rsidR="00B4505A">
              <w:rPr>
                <w:noProof/>
                <w:webHidden/>
              </w:rPr>
            </w:r>
            <w:r w:rsidR="00B4505A">
              <w:rPr>
                <w:noProof/>
                <w:webHidden/>
              </w:rPr>
              <w:fldChar w:fldCharType="separate"/>
            </w:r>
            <w:r w:rsidR="00910810">
              <w:rPr>
                <w:noProof/>
                <w:webHidden/>
              </w:rPr>
              <w:t>8</w:t>
            </w:r>
            <w:r w:rsidR="00B4505A">
              <w:rPr>
                <w:noProof/>
                <w:webHidden/>
              </w:rPr>
              <w:fldChar w:fldCharType="end"/>
            </w:r>
          </w:hyperlink>
        </w:p>
        <w:p w:rsidR="00B4505A" w:rsidRDefault="00EF1452">
          <w:pPr>
            <w:pStyle w:val="TOC2"/>
            <w:tabs>
              <w:tab w:val="left" w:pos="660"/>
              <w:tab w:val="right" w:leader="dot" w:pos="10337"/>
            </w:tabs>
            <w:rPr>
              <w:noProof/>
              <w:lang w:eastAsia="en-US"/>
            </w:rPr>
          </w:pPr>
          <w:hyperlink w:anchor="_Toc488169702" w:history="1">
            <w:r w:rsidR="00B4505A" w:rsidRPr="00386A47">
              <w:rPr>
                <w:rStyle w:val="Hyperlink"/>
                <w:noProof/>
              </w:rPr>
              <w:t>1-</w:t>
            </w:r>
            <w:r w:rsidR="00B4505A">
              <w:rPr>
                <w:noProof/>
                <w:lang w:eastAsia="en-US"/>
              </w:rPr>
              <w:tab/>
            </w:r>
            <w:r w:rsidR="00B4505A" w:rsidRPr="00386A47">
              <w:rPr>
                <w:rStyle w:val="Hyperlink"/>
                <w:noProof/>
              </w:rPr>
              <w:t>Category of Interviewees</w:t>
            </w:r>
            <w:r w:rsidR="00B4505A">
              <w:rPr>
                <w:noProof/>
                <w:webHidden/>
              </w:rPr>
              <w:tab/>
            </w:r>
            <w:r w:rsidR="00B4505A">
              <w:rPr>
                <w:noProof/>
                <w:webHidden/>
              </w:rPr>
              <w:fldChar w:fldCharType="begin"/>
            </w:r>
            <w:r w:rsidR="00B4505A">
              <w:rPr>
                <w:noProof/>
                <w:webHidden/>
              </w:rPr>
              <w:instrText xml:space="preserve"> PAGEREF _Toc488169702 \h </w:instrText>
            </w:r>
            <w:r w:rsidR="00B4505A">
              <w:rPr>
                <w:noProof/>
                <w:webHidden/>
              </w:rPr>
            </w:r>
            <w:r w:rsidR="00B4505A">
              <w:rPr>
                <w:noProof/>
                <w:webHidden/>
              </w:rPr>
              <w:fldChar w:fldCharType="separate"/>
            </w:r>
            <w:r w:rsidR="00910810">
              <w:rPr>
                <w:noProof/>
                <w:webHidden/>
              </w:rPr>
              <w:t>8</w:t>
            </w:r>
            <w:r w:rsidR="00B4505A">
              <w:rPr>
                <w:noProof/>
                <w:webHidden/>
              </w:rPr>
              <w:fldChar w:fldCharType="end"/>
            </w:r>
          </w:hyperlink>
        </w:p>
        <w:p w:rsidR="00B4505A" w:rsidRDefault="00EF1452">
          <w:pPr>
            <w:pStyle w:val="TOC2"/>
            <w:tabs>
              <w:tab w:val="left" w:pos="660"/>
              <w:tab w:val="right" w:leader="dot" w:pos="10337"/>
            </w:tabs>
            <w:rPr>
              <w:noProof/>
              <w:lang w:eastAsia="en-US"/>
            </w:rPr>
          </w:pPr>
          <w:hyperlink w:anchor="_Toc488169703" w:history="1">
            <w:r w:rsidR="00B4505A" w:rsidRPr="00386A47">
              <w:rPr>
                <w:rStyle w:val="Hyperlink"/>
                <w:noProof/>
              </w:rPr>
              <w:t>2-</w:t>
            </w:r>
            <w:r w:rsidR="00B4505A">
              <w:rPr>
                <w:noProof/>
                <w:lang w:eastAsia="en-US"/>
              </w:rPr>
              <w:tab/>
            </w:r>
            <w:r w:rsidR="00B4505A" w:rsidRPr="00386A47">
              <w:rPr>
                <w:rStyle w:val="Hyperlink"/>
                <w:noProof/>
              </w:rPr>
              <w:t>Demography breakdown</w:t>
            </w:r>
            <w:r w:rsidR="00B4505A">
              <w:rPr>
                <w:noProof/>
                <w:webHidden/>
              </w:rPr>
              <w:tab/>
            </w:r>
            <w:r w:rsidR="00B4505A">
              <w:rPr>
                <w:noProof/>
                <w:webHidden/>
              </w:rPr>
              <w:fldChar w:fldCharType="begin"/>
            </w:r>
            <w:r w:rsidR="00B4505A">
              <w:rPr>
                <w:noProof/>
                <w:webHidden/>
              </w:rPr>
              <w:instrText xml:space="preserve"> PAGEREF _Toc488169703 \h </w:instrText>
            </w:r>
            <w:r w:rsidR="00B4505A">
              <w:rPr>
                <w:noProof/>
                <w:webHidden/>
              </w:rPr>
            </w:r>
            <w:r w:rsidR="00B4505A">
              <w:rPr>
                <w:noProof/>
                <w:webHidden/>
              </w:rPr>
              <w:fldChar w:fldCharType="separate"/>
            </w:r>
            <w:r w:rsidR="00910810">
              <w:rPr>
                <w:noProof/>
                <w:webHidden/>
              </w:rPr>
              <w:t>8</w:t>
            </w:r>
            <w:r w:rsidR="00B4505A">
              <w:rPr>
                <w:noProof/>
                <w:webHidden/>
              </w:rPr>
              <w:fldChar w:fldCharType="end"/>
            </w:r>
          </w:hyperlink>
        </w:p>
        <w:p w:rsidR="00B4505A" w:rsidRDefault="00EF1452">
          <w:pPr>
            <w:pStyle w:val="TOC2"/>
            <w:tabs>
              <w:tab w:val="left" w:pos="660"/>
              <w:tab w:val="right" w:leader="dot" w:pos="10337"/>
            </w:tabs>
            <w:rPr>
              <w:noProof/>
              <w:lang w:eastAsia="en-US"/>
            </w:rPr>
          </w:pPr>
          <w:hyperlink w:anchor="_Toc488169704" w:history="1">
            <w:r w:rsidR="00B4505A" w:rsidRPr="00386A47">
              <w:rPr>
                <w:rStyle w:val="Hyperlink"/>
                <w:noProof/>
              </w:rPr>
              <w:t>3-</w:t>
            </w:r>
            <w:r w:rsidR="00B4505A">
              <w:rPr>
                <w:noProof/>
                <w:lang w:eastAsia="en-US"/>
              </w:rPr>
              <w:tab/>
            </w:r>
            <w:r w:rsidR="00B4505A" w:rsidRPr="00386A47">
              <w:rPr>
                <w:rStyle w:val="Hyperlink"/>
                <w:noProof/>
              </w:rPr>
              <w:t>Where do the returnees return to Afghanistan</w:t>
            </w:r>
            <w:r w:rsidR="00B4505A">
              <w:rPr>
                <w:noProof/>
                <w:webHidden/>
              </w:rPr>
              <w:tab/>
            </w:r>
            <w:r w:rsidR="00B4505A">
              <w:rPr>
                <w:noProof/>
                <w:webHidden/>
              </w:rPr>
              <w:fldChar w:fldCharType="begin"/>
            </w:r>
            <w:r w:rsidR="00B4505A">
              <w:rPr>
                <w:noProof/>
                <w:webHidden/>
              </w:rPr>
              <w:instrText xml:space="preserve"> PAGEREF _Toc488169704 \h </w:instrText>
            </w:r>
            <w:r w:rsidR="00B4505A">
              <w:rPr>
                <w:noProof/>
                <w:webHidden/>
              </w:rPr>
            </w:r>
            <w:r w:rsidR="00B4505A">
              <w:rPr>
                <w:noProof/>
                <w:webHidden/>
              </w:rPr>
              <w:fldChar w:fldCharType="separate"/>
            </w:r>
            <w:r w:rsidR="00910810">
              <w:rPr>
                <w:noProof/>
                <w:webHidden/>
              </w:rPr>
              <w:t>8</w:t>
            </w:r>
            <w:r w:rsidR="00B4505A">
              <w:rPr>
                <w:noProof/>
                <w:webHidden/>
              </w:rPr>
              <w:fldChar w:fldCharType="end"/>
            </w:r>
          </w:hyperlink>
        </w:p>
        <w:p w:rsidR="00B4505A" w:rsidRDefault="00EF1452">
          <w:pPr>
            <w:pStyle w:val="TOC2"/>
            <w:tabs>
              <w:tab w:val="left" w:pos="660"/>
              <w:tab w:val="right" w:leader="dot" w:pos="10337"/>
            </w:tabs>
            <w:rPr>
              <w:noProof/>
              <w:lang w:eastAsia="en-US"/>
            </w:rPr>
          </w:pPr>
          <w:hyperlink w:anchor="_Toc488169705" w:history="1">
            <w:r w:rsidR="00B4505A" w:rsidRPr="00386A47">
              <w:rPr>
                <w:rStyle w:val="Hyperlink"/>
                <w:noProof/>
              </w:rPr>
              <w:t>4-</w:t>
            </w:r>
            <w:r w:rsidR="00B4505A">
              <w:rPr>
                <w:noProof/>
                <w:lang w:eastAsia="en-US"/>
              </w:rPr>
              <w:tab/>
            </w:r>
            <w:r w:rsidR="00B4505A" w:rsidRPr="00386A47">
              <w:rPr>
                <w:rStyle w:val="Hyperlink"/>
                <w:noProof/>
              </w:rPr>
              <w:t>Role of interviewees in HHs</w:t>
            </w:r>
            <w:r w:rsidR="00B4505A">
              <w:rPr>
                <w:noProof/>
                <w:webHidden/>
              </w:rPr>
              <w:tab/>
            </w:r>
            <w:r w:rsidR="00B4505A">
              <w:rPr>
                <w:noProof/>
                <w:webHidden/>
              </w:rPr>
              <w:fldChar w:fldCharType="begin"/>
            </w:r>
            <w:r w:rsidR="00B4505A">
              <w:rPr>
                <w:noProof/>
                <w:webHidden/>
              </w:rPr>
              <w:instrText xml:space="preserve"> PAGEREF _Toc488169705 \h </w:instrText>
            </w:r>
            <w:r w:rsidR="00B4505A">
              <w:rPr>
                <w:noProof/>
                <w:webHidden/>
              </w:rPr>
            </w:r>
            <w:r w:rsidR="00B4505A">
              <w:rPr>
                <w:noProof/>
                <w:webHidden/>
              </w:rPr>
              <w:fldChar w:fldCharType="separate"/>
            </w:r>
            <w:r w:rsidR="00910810">
              <w:rPr>
                <w:noProof/>
                <w:webHidden/>
              </w:rPr>
              <w:t>8</w:t>
            </w:r>
            <w:r w:rsidR="00B4505A">
              <w:rPr>
                <w:noProof/>
                <w:webHidden/>
              </w:rPr>
              <w:fldChar w:fldCharType="end"/>
            </w:r>
          </w:hyperlink>
        </w:p>
        <w:p w:rsidR="00B4505A" w:rsidRDefault="00EF1452">
          <w:pPr>
            <w:pStyle w:val="TOC2"/>
            <w:tabs>
              <w:tab w:val="left" w:pos="660"/>
              <w:tab w:val="right" w:leader="dot" w:pos="10337"/>
            </w:tabs>
            <w:rPr>
              <w:noProof/>
              <w:lang w:eastAsia="en-US"/>
            </w:rPr>
          </w:pPr>
          <w:hyperlink w:anchor="_Toc488169706" w:history="1">
            <w:r w:rsidR="00B4505A" w:rsidRPr="00386A47">
              <w:rPr>
                <w:rStyle w:val="Hyperlink"/>
                <w:noProof/>
              </w:rPr>
              <w:t>5-</w:t>
            </w:r>
            <w:r w:rsidR="00B4505A">
              <w:rPr>
                <w:noProof/>
                <w:lang w:eastAsia="en-US"/>
              </w:rPr>
              <w:tab/>
            </w:r>
            <w:r w:rsidR="00B4505A" w:rsidRPr="00386A47">
              <w:rPr>
                <w:rStyle w:val="Hyperlink"/>
                <w:noProof/>
              </w:rPr>
              <w:t>Total population of families who surveyed</w:t>
            </w:r>
            <w:r w:rsidR="00B4505A">
              <w:rPr>
                <w:noProof/>
                <w:webHidden/>
              </w:rPr>
              <w:tab/>
            </w:r>
            <w:r w:rsidR="00B4505A">
              <w:rPr>
                <w:noProof/>
                <w:webHidden/>
              </w:rPr>
              <w:fldChar w:fldCharType="begin"/>
            </w:r>
            <w:r w:rsidR="00B4505A">
              <w:rPr>
                <w:noProof/>
                <w:webHidden/>
              </w:rPr>
              <w:instrText xml:space="preserve"> PAGEREF _Toc488169706 \h </w:instrText>
            </w:r>
            <w:r w:rsidR="00B4505A">
              <w:rPr>
                <w:noProof/>
                <w:webHidden/>
              </w:rPr>
            </w:r>
            <w:r w:rsidR="00B4505A">
              <w:rPr>
                <w:noProof/>
                <w:webHidden/>
              </w:rPr>
              <w:fldChar w:fldCharType="separate"/>
            </w:r>
            <w:r w:rsidR="00910810">
              <w:rPr>
                <w:noProof/>
                <w:webHidden/>
              </w:rPr>
              <w:t>9</w:t>
            </w:r>
            <w:r w:rsidR="00B4505A">
              <w:rPr>
                <w:noProof/>
                <w:webHidden/>
              </w:rPr>
              <w:fldChar w:fldCharType="end"/>
            </w:r>
          </w:hyperlink>
        </w:p>
        <w:p w:rsidR="00B4505A" w:rsidRDefault="00EF1452">
          <w:pPr>
            <w:pStyle w:val="TOC2"/>
            <w:tabs>
              <w:tab w:val="left" w:pos="660"/>
              <w:tab w:val="right" w:leader="dot" w:pos="10337"/>
            </w:tabs>
            <w:rPr>
              <w:noProof/>
              <w:lang w:eastAsia="en-US"/>
            </w:rPr>
          </w:pPr>
          <w:hyperlink w:anchor="_Toc488169707" w:history="1">
            <w:r w:rsidR="00B4505A" w:rsidRPr="00386A47">
              <w:rPr>
                <w:rStyle w:val="Hyperlink"/>
                <w:noProof/>
              </w:rPr>
              <w:t>6-</w:t>
            </w:r>
            <w:r w:rsidR="00B4505A">
              <w:rPr>
                <w:noProof/>
                <w:lang w:eastAsia="en-US"/>
              </w:rPr>
              <w:tab/>
            </w:r>
            <w:r w:rsidR="00B4505A" w:rsidRPr="00386A47">
              <w:rPr>
                <w:rStyle w:val="Hyperlink"/>
                <w:noProof/>
              </w:rPr>
              <w:t>Persons with Disability</w:t>
            </w:r>
            <w:r w:rsidR="00B4505A">
              <w:rPr>
                <w:noProof/>
                <w:webHidden/>
              </w:rPr>
              <w:tab/>
            </w:r>
            <w:r w:rsidR="00B4505A">
              <w:rPr>
                <w:noProof/>
                <w:webHidden/>
              </w:rPr>
              <w:fldChar w:fldCharType="begin"/>
            </w:r>
            <w:r w:rsidR="00B4505A">
              <w:rPr>
                <w:noProof/>
                <w:webHidden/>
              </w:rPr>
              <w:instrText xml:space="preserve"> PAGEREF _Toc488169707 \h </w:instrText>
            </w:r>
            <w:r w:rsidR="00B4505A">
              <w:rPr>
                <w:noProof/>
                <w:webHidden/>
              </w:rPr>
            </w:r>
            <w:r w:rsidR="00B4505A">
              <w:rPr>
                <w:noProof/>
                <w:webHidden/>
              </w:rPr>
              <w:fldChar w:fldCharType="separate"/>
            </w:r>
            <w:r w:rsidR="00910810">
              <w:rPr>
                <w:noProof/>
                <w:webHidden/>
              </w:rPr>
              <w:t>9</w:t>
            </w:r>
            <w:r w:rsidR="00B4505A">
              <w:rPr>
                <w:noProof/>
                <w:webHidden/>
              </w:rPr>
              <w:fldChar w:fldCharType="end"/>
            </w:r>
          </w:hyperlink>
        </w:p>
        <w:p w:rsidR="00B4505A" w:rsidRDefault="00EF1452">
          <w:pPr>
            <w:pStyle w:val="TOC2"/>
            <w:tabs>
              <w:tab w:val="left" w:pos="660"/>
              <w:tab w:val="right" w:leader="dot" w:pos="10337"/>
            </w:tabs>
            <w:rPr>
              <w:noProof/>
              <w:lang w:eastAsia="en-US"/>
            </w:rPr>
          </w:pPr>
          <w:hyperlink w:anchor="_Toc488169708" w:history="1">
            <w:r w:rsidR="00B4505A" w:rsidRPr="00386A47">
              <w:rPr>
                <w:rStyle w:val="Hyperlink"/>
                <w:noProof/>
              </w:rPr>
              <w:t>7-</w:t>
            </w:r>
            <w:r w:rsidR="00B4505A">
              <w:rPr>
                <w:noProof/>
                <w:lang w:eastAsia="en-US"/>
              </w:rPr>
              <w:tab/>
            </w:r>
            <w:r w:rsidR="00B4505A" w:rsidRPr="00386A47">
              <w:rPr>
                <w:rStyle w:val="Hyperlink"/>
                <w:noProof/>
              </w:rPr>
              <w:t>Holding civil documentation ( ID cards)</w:t>
            </w:r>
            <w:r w:rsidR="00B4505A">
              <w:rPr>
                <w:noProof/>
                <w:webHidden/>
              </w:rPr>
              <w:tab/>
            </w:r>
            <w:r w:rsidR="00B4505A">
              <w:rPr>
                <w:noProof/>
                <w:webHidden/>
              </w:rPr>
              <w:fldChar w:fldCharType="begin"/>
            </w:r>
            <w:r w:rsidR="00B4505A">
              <w:rPr>
                <w:noProof/>
                <w:webHidden/>
              </w:rPr>
              <w:instrText xml:space="preserve"> PAGEREF _Toc488169708 \h </w:instrText>
            </w:r>
            <w:r w:rsidR="00B4505A">
              <w:rPr>
                <w:noProof/>
                <w:webHidden/>
              </w:rPr>
            </w:r>
            <w:r w:rsidR="00B4505A">
              <w:rPr>
                <w:noProof/>
                <w:webHidden/>
              </w:rPr>
              <w:fldChar w:fldCharType="separate"/>
            </w:r>
            <w:r w:rsidR="00910810">
              <w:rPr>
                <w:noProof/>
                <w:webHidden/>
              </w:rPr>
              <w:t>9</w:t>
            </w:r>
            <w:r w:rsidR="00B4505A">
              <w:rPr>
                <w:noProof/>
                <w:webHidden/>
              </w:rPr>
              <w:fldChar w:fldCharType="end"/>
            </w:r>
          </w:hyperlink>
        </w:p>
        <w:p w:rsidR="00B4505A" w:rsidRDefault="00EF1452">
          <w:pPr>
            <w:pStyle w:val="TOC2"/>
            <w:tabs>
              <w:tab w:val="left" w:pos="660"/>
              <w:tab w:val="right" w:leader="dot" w:pos="10337"/>
            </w:tabs>
            <w:rPr>
              <w:noProof/>
              <w:lang w:eastAsia="en-US"/>
            </w:rPr>
          </w:pPr>
          <w:hyperlink w:anchor="_Toc488169709" w:history="1">
            <w:r w:rsidR="00B4505A" w:rsidRPr="00386A47">
              <w:rPr>
                <w:rStyle w:val="Hyperlink"/>
                <w:noProof/>
              </w:rPr>
              <w:t>8-</w:t>
            </w:r>
            <w:r w:rsidR="00B4505A">
              <w:rPr>
                <w:noProof/>
                <w:lang w:eastAsia="en-US"/>
              </w:rPr>
              <w:tab/>
            </w:r>
            <w:r w:rsidR="00B4505A" w:rsidRPr="00386A47">
              <w:rPr>
                <w:rStyle w:val="Hyperlink"/>
                <w:noProof/>
              </w:rPr>
              <w:t>Presence of CDCs into communities and level of IDPs/returnees participation in CDC structure</w:t>
            </w:r>
            <w:r w:rsidR="00B4505A">
              <w:rPr>
                <w:noProof/>
                <w:webHidden/>
              </w:rPr>
              <w:tab/>
            </w:r>
            <w:r w:rsidR="00B4505A">
              <w:rPr>
                <w:noProof/>
                <w:webHidden/>
              </w:rPr>
              <w:fldChar w:fldCharType="begin"/>
            </w:r>
            <w:r w:rsidR="00B4505A">
              <w:rPr>
                <w:noProof/>
                <w:webHidden/>
              </w:rPr>
              <w:instrText xml:space="preserve"> PAGEREF _Toc488169709 \h </w:instrText>
            </w:r>
            <w:r w:rsidR="00B4505A">
              <w:rPr>
                <w:noProof/>
                <w:webHidden/>
              </w:rPr>
            </w:r>
            <w:r w:rsidR="00B4505A">
              <w:rPr>
                <w:noProof/>
                <w:webHidden/>
              </w:rPr>
              <w:fldChar w:fldCharType="separate"/>
            </w:r>
            <w:r w:rsidR="00910810">
              <w:rPr>
                <w:noProof/>
                <w:webHidden/>
              </w:rPr>
              <w:t>10</w:t>
            </w:r>
            <w:r w:rsidR="00B4505A">
              <w:rPr>
                <w:noProof/>
                <w:webHidden/>
              </w:rPr>
              <w:fldChar w:fldCharType="end"/>
            </w:r>
          </w:hyperlink>
        </w:p>
        <w:p w:rsidR="00B4505A" w:rsidRDefault="00EF1452">
          <w:pPr>
            <w:pStyle w:val="TOC2"/>
            <w:tabs>
              <w:tab w:val="left" w:pos="660"/>
              <w:tab w:val="right" w:leader="dot" w:pos="10337"/>
            </w:tabs>
            <w:rPr>
              <w:noProof/>
              <w:lang w:eastAsia="en-US"/>
            </w:rPr>
          </w:pPr>
          <w:hyperlink w:anchor="_Toc488169710" w:history="1">
            <w:r w:rsidR="00B4505A" w:rsidRPr="00386A47">
              <w:rPr>
                <w:rStyle w:val="Hyperlink"/>
                <w:noProof/>
              </w:rPr>
              <w:t>9-</w:t>
            </w:r>
            <w:r w:rsidR="00B4505A">
              <w:rPr>
                <w:noProof/>
                <w:lang w:eastAsia="en-US"/>
              </w:rPr>
              <w:tab/>
            </w:r>
            <w:r w:rsidR="00B4505A" w:rsidRPr="00386A47">
              <w:rPr>
                <w:rStyle w:val="Hyperlink"/>
                <w:noProof/>
              </w:rPr>
              <w:t>Reasons behind internally displacement</w:t>
            </w:r>
            <w:r w:rsidR="00B4505A">
              <w:rPr>
                <w:noProof/>
                <w:webHidden/>
              </w:rPr>
              <w:tab/>
            </w:r>
            <w:r w:rsidR="00B4505A">
              <w:rPr>
                <w:noProof/>
                <w:webHidden/>
              </w:rPr>
              <w:fldChar w:fldCharType="begin"/>
            </w:r>
            <w:r w:rsidR="00B4505A">
              <w:rPr>
                <w:noProof/>
                <w:webHidden/>
              </w:rPr>
              <w:instrText xml:space="preserve"> PAGEREF _Toc488169710 \h </w:instrText>
            </w:r>
            <w:r w:rsidR="00B4505A">
              <w:rPr>
                <w:noProof/>
                <w:webHidden/>
              </w:rPr>
            </w:r>
            <w:r w:rsidR="00B4505A">
              <w:rPr>
                <w:noProof/>
                <w:webHidden/>
              </w:rPr>
              <w:fldChar w:fldCharType="separate"/>
            </w:r>
            <w:r w:rsidR="00910810">
              <w:rPr>
                <w:noProof/>
                <w:webHidden/>
              </w:rPr>
              <w:t>11</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11" w:history="1">
            <w:r w:rsidR="00B4505A" w:rsidRPr="00386A47">
              <w:rPr>
                <w:rStyle w:val="Hyperlink"/>
                <w:noProof/>
              </w:rPr>
              <w:t>10-</w:t>
            </w:r>
            <w:r w:rsidR="00B4505A">
              <w:rPr>
                <w:noProof/>
                <w:lang w:eastAsia="en-US"/>
              </w:rPr>
              <w:tab/>
            </w:r>
            <w:r w:rsidR="00B4505A" w:rsidRPr="00386A47">
              <w:rPr>
                <w:rStyle w:val="Hyperlink"/>
                <w:noProof/>
              </w:rPr>
              <w:t>Involvement of IDPs/returnees in Agriculture activities in targeted areas</w:t>
            </w:r>
            <w:r w:rsidR="00B4505A">
              <w:rPr>
                <w:noProof/>
                <w:webHidden/>
              </w:rPr>
              <w:tab/>
            </w:r>
            <w:r w:rsidR="00B4505A">
              <w:rPr>
                <w:noProof/>
                <w:webHidden/>
              </w:rPr>
              <w:fldChar w:fldCharType="begin"/>
            </w:r>
            <w:r w:rsidR="00B4505A">
              <w:rPr>
                <w:noProof/>
                <w:webHidden/>
              </w:rPr>
              <w:instrText xml:space="preserve"> PAGEREF _Toc488169711 \h </w:instrText>
            </w:r>
            <w:r w:rsidR="00B4505A">
              <w:rPr>
                <w:noProof/>
                <w:webHidden/>
              </w:rPr>
            </w:r>
            <w:r w:rsidR="00B4505A">
              <w:rPr>
                <w:noProof/>
                <w:webHidden/>
              </w:rPr>
              <w:fldChar w:fldCharType="separate"/>
            </w:r>
            <w:r w:rsidR="00910810">
              <w:rPr>
                <w:noProof/>
                <w:webHidden/>
              </w:rPr>
              <w:t>11</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12" w:history="1">
            <w:r w:rsidR="00B4505A" w:rsidRPr="00386A47">
              <w:rPr>
                <w:rStyle w:val="Hyperlink"/>
                <w:noProof/>
              </w:rPr>
              <w:t>11-</w:t>
            </w:r>
            <w:r w:rsidR="00B4505A">
              <w:rPr>
                <w:noProof/>
                <w:lang w:eastAsia="en-US"/>
              </w:rPr>
              <w:tab/>
            </w:r>
            <w:r w:rsidR="00B4505A" w:rsidRPr="00386A47">
              <w:rPr>
                <w:rStyle w:val="Hyperlink"/>
                <w:noProof/>
              </w:rPr>
              <w:t>Accessibility to shelter</w:t>
            </w:r>
            <w:r w:rsidR="00B4505A">
              <w:rPr>
                <w:noProof/>
                <w:webHidden/>
              </w:rPr>
              <w:tab/>
            </w:r>
            <w:r w:rsidR="00B4505A">
              <w:rPr>
                <w:noProof/>
                <w:webHidden/>
              </w:rPr>
              <w:fldChar w:fldCharType="begin"/>
            </w:r>
            <w:r w:rsidR="00B4505A">
              <w:rPr>
                <w:noProof/>
                <w:webHidden/>
              </w:rPr>
              <w:instrText xml:space="preserve"> PAGEREF _Toc488169712 \h </w:instrText>
            </w:r>
            <w:r w:rsidR="00B4505A">
              <w:rPr>
                <w:noProof/>
                <w:webHidden/>
              </w:rPr>
            </w:r>
            <w:r w:rsidR="00B4505A">
              <w:rPr>
                <w:noProof/>
                <w:webHidden/>
              </w:rPr>
              <w:fldChar w:fldCharType="separate"/>
            </w:r>
            <w:r w:rsidR="00910810">
              <w:rPr>
                <w:noProof/>
                <w:webHidden/>
              </w:rPr>
              <w:t>12</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13" w:history="1">
            <w:r w:rsidR="00B4505A" w:rsidRPr="00386A47">
              <w:rPr>
                <w:rStyle w:val="Hyperlink"/>
                <w:noProof/>
              </w:rPr>
              <w:t>12-</w:t>
            </w:r>
            <w:r w:rsidR="00B4505A">
              <w:rPr>
                <w:noProof/>
                <w:lang w:eastAsia="en-US"/>
              </w:rPr>
              <w:tab/>
            </w:r>
            <w:r w:rsidR="00B4505A" w:rsidRPr="00386A47">
              <w:rPr>
                <w:rStyle w:val="Hyperlink"/>
                <w:noProof/>
              </w:rPr>
              <w:t>IDPs/ returnees houses/shelters facilities and satisfactions and accessibility condition</w:t>
            </w:r>
            <w:r w:rsidR="00B4505A">
              <w:rPr>
                <w:noProof/>
                <w:webHidden/>
              </w:rPr>
              <w:tab/>
            </w:r>
            <w:r w:rsidR="00B4505A">
              <w:rPr>
                <w:noProof/>
                <w:webHidden/>
              </w:rPr>
              <w:fldChar w:fldCharType="begin"/>
            </w:r>
            <w:r w:rsidR="00B4505A">
              <w:rPr>
                <w:noProof/>
                <w:webHidden/>
              </w:rPr>
              <w:instrText xml:space="preserve"> PAGEREF _Toc488169713 \h </w:instrText>
            </w:r>
            <w:r w:rsidR="00B4505A">
              <w:rPr>
                <w:noProof/>
                <w:webHidden/>
              </w:rPr>
            </w:r>
            <w:r w:rsidR="00B4505A">
              <w:rPr>
                <w:noProof/>
                <w:webHidden/>
              </w:rPr>
              <w:fldChar w:fldCharType="separate"/>
            </w:r>
            <w:r w:rsidR="00910810">
              <w:rPr>
                <w:noProof/>
                <w:webHidden/>
              </w:rPr>
              <w:t>12</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14" w:history="1">
            <w:r w:rsidR="00B4505A" w:rsidRPr="00386A47">
              <w:rPr>
                <w:rStyle w:val="Hyperlink"/>
                <w:noProof/>
              </w:rPr>
              <w:t>13-</w:t>
            </w:r>
            <w:r w:rsidR="00B4505A">
              <w:rPr>
                <w:noProof/>
                <w:lang w:eastAsia="en-US"/>
              </w:rPr>
              <w:tab/>
            </w:r>
            <w:r w:rsidR="00B4505A" w:rsidRPr="00386A47">
              <w:rPr>
                <w:rStyle w:val="Hyperlink"/>
                <w:noProof/>
              </w:rPr>
              <w:t>Condition of Physical accessibility to houses by road</w:t>
            </w:r>
            <w:r w:rsidR="00B4505A">
              <w:rPr>
                <w:noProof/>
                <w:webHidden/>
              </w:rPr>
              <w:tab/>
            </w:r>
            <w:r w:rsidR="00B4505A">
              <w:rPr>
                <w:noProof/>
                <w:webHidden/>
              </w:rPr>
              <w:fldChar w:fldCharType="begin"/>
            </w:r>
            <w:r w:rsidR="00B4505A">
              <w:rPr>
                <w:noProof/>
                <w:webHidden/>
              </w:rPr>
              <w:instrText xml:space="preserve"> PAGEREF _Toc488169714 \h </w:instrText>
            </w:r>
            <w:r w:rsidR="00B4505A">
              <w:rPr>
                <w:noProof/>
                <w:webHidden/>
              </w:rPr>
            </w:r>
            <w:r w:rsidR="00B4505A">
              <w:rPr>
                <w:noProof/>
                <w:webHidden/>
              </w:rPr>
              <w:fldChar w:fldCharType="separate"/>
            </w:r>
            <w:r w:rsidR="00910810">
              <w:rPr>
                <w:noProof/>
                <w:webHidden/>
              </w:rPr>
              <w:t>13</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15" w:history="1">
            <w:r w:rsidR="00B4505A" w:rsidRPr="00386A47">
              <w:rPr>
                <w:rStyle w:val="Hyperlink"/>
                <w:noProof/>
              </w:rPr>
              <w:t>14-</w:t>
            </w:r>
            <w:r w:rsidR="00B4505A">
              <w:rPr>
                <w:noProof/>
                <w:lang w:eastAsia="en-US"/>
              </w:rPr>
              <w:tab/>
            </w:r>
            <w:r w:rsidR="00B4505A" w:rsidRPr="00386A47">
              <w:rPr>
                <w:rStyle w:val="Hyperlink"/>
                <w:noProof/>
              </w:rPr>
              <w:t>Accessibility to electricity and experiencing problem to access to electricity</w:t>
            </w:r>
            <w:r w:rsidR="00B4505A">
              <w:rPr>
                <w:noProof/>
                <w:webHidden/>
              </w:rPr>
              <w:tab/>
            </w:r>
            <w:r w:rsidR="00B4505A">
              <w:rPr>
                <w:noProof/>
                <w:webHidden/>
              </w:rPr>
              <w:fldChar w:fldCharType="begin"/>
            </w:r>
            <w:r w:rsidR="00B4505A">
              <w:rPr>
                <w:noProof/>
                <w:webHidden/>
              </w:rPr>
              <w:instrText xml:space="preserve"> PAGEREF _Toc488169715 \h </w:instrText>
            </w:r>
            <w:r w:rsidR="00B4505A">
              <w:rPr>
                <w:noProof/>
                <w:webHidden/>
              </w:rPr>
            </w:r>
            <w:r w:rsidR="00B4505A">
              <w:rPr>
                <w:noProof/>
                <w:webHidden/>
              </w:rPr>
              <w:fldChar w:fldCharType="separate"/>
            </w:r>
            <w:r w:rsidR="00910810">
              <w:rPr>
                <w:noProof/>
                <w:webHidden/>
              </w:rPr>
              <w:t>13</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16" w:history="1">
            <w:r w:rsidR="00B4505A" w:rsidRPr="00386A47">
              <w:rPr>
                <w:rStyle w:val="Hyperlink"/>
                <w:noProof/>
              </w:rPr>
              <w:t>15-</w:t>
            </w:r>
            <w:r w:rsidR="00B4505A">
              <w:rPr>
                <w:noProof/>
                <w:lang w:eastAsia="en-US"/>
              </w:rPr>
              <w:tab/>
            </w:r>
            <w:r w:rsidR="00B4505A" w:rsidRPr="00386A47">
              <w:rPr>
                <w:rStyle w:val="Hyperlink"/>
                <w:noProof/>
              </w:rPr>
              <w:t>Monthly Electricity Expenditure</w:t>
            </w:r>
            <w:r w:rsidR="00B4505A">
              <w:rPr>
                <w:noProof/>
                <w:webHidden/>
              </w:rPr>
              <w:tab/>
            </w:r>
            <w:r w:rsidR="00B4505A">
              <w:rPr>
                <w:noProof/>
                <w:webHidden/>
              </w:rPr>
              <w:fldChar w:fldCharType="begin"/>
            </w:r>
            <w:r w:rsidR="00B4505A">
              <w:rPr>
                <w:noProof/>
                <w:webHidden/>
              </w:rPr>
              <w:instrText xml:space="preserve"> PAGEREF _Toc488169716 \h </w:instrText>
            </w:r>
            <w:r w:rsidR="00B4505A">
              <w:rPr>
                <w:noProof/>
                <w:webHidden/>
              </w:rPr>
            </w:r>
            <w:r w:rsidR="00B4505A">
              <w:rPr>
                <w:noProof/>
                <w:webHidden/>
              </w:rPr>
              <w:fldChar w:fldCharType="separate"/>
            </w:r>
            <w:r w:rsidR="00910810">
              <w:rPr>
                <w:noProof/>
                <w:webHidden/>
              </w:rPr>
              <w:t>14</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17" w:history="1">
            <w:r w:rsidR="00B4505A" w:rsidRPr="00386A47">
              <w:rPr>
                <w:rStyle w:val="Hyperlink"/>
                <w:noProof/>
              </w:rPr>
              <w:t>16-</w:t>
            </w:r>
            <w:r w:rsidR="00B4505A">
              <w:rPr>
                <w:noProof/>
                <w:lang w:eastAsia="en-US"/>
              </w:rPr>
              <w:tab/>
            </w:r>
            <w:r w:rsidR="00B4505A" w:rsidRPr="00386A47">
              <w:rPr>
                <w:rStyle w:val="Hyperlink"/>
                <w:noProof/>
              </w:rPr>
              <w:t>Main sources of electricity in target areas</w:t>
            </w:r>
            <w:r w:rsidR="00B4505A">
              <w:rPr>
                <w:noProof/>
                <w:webHidden/>
              </w:rPr>
              <w:tab/>
            </w:r>
            <w:r w:rsidR="00B4505A">
              <w:rPr>
                <w:noProof/>
                <w:webHidden/>
              </w:rPr>
              <w:fldChar w:fldCharType="begin"/>
            </w:r>
            <w:r w:rsidR="00B4505A">
              <w:rPr>
                <w:noProof/>
                <w:webHidden/>
              </w:rPr>
              <w:instrText xml:space="preserve"> PAGEREF _Toc488169717 \h </w:instrText>
            </w:r>
            <w:r w:rsidR="00B4505A">
              <w:rPr>
                <w:noProof/>
                <w:webHidden/>
              </w:rPr>
            </w:r>
            <w:r w:rsidR="00B4505A">
              <w:rPr>
                <w:noProof/>
                <w:webHidden/>
              </w:rPr>
              <w:fldChar w:fldCharType="separate"/>
            </w:r>
            <w:r w:rsidR="00910810">
              <w:rPr>
                <w:noProof/>
                <w:webHidden/>
              </w:rPr>
              <w:t>14</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18" w:history="1">
            <w:r w:rsidR="00B4505A" w:rsidRPr="00386A47">
              <w:rPr>
                <w:rStyle w:val="Hyperlink"/>
                <w:noProof/>
              </w:rPr>
              <w:t>17-</w:t>
            </w:r>
            <w:r w:rsidR="00B4505A">
              <w:rPr>
                <w:noProof/>
                <w:lang w:eastAsia="en-US"/>
              </w:rPr>
              <w:tab/>
            </w:r>
            <w:r w:rsidR="00B4505A" w:rsidRPr="00386A47">
              <w:rPr>
                <w:rStyle w:val="Hyperlink"/>
                <w:noProof/>
              </w:rPr>
              <w:t>Accessibility to water for drink and personal purposes</w:t>
            </w:r>
            <w:r w:rsidR="00B4505A">
              <w:rPr>
                <w:noProof/>
                <w:webHidden/>
              </w:rPr>
              <w:tab/>
            </w:r>
            <w:r w:rsidR="00B4505A">
              <w:rPr>
                <w:noProof/>
                <w:webHidden/>
              </w:rPr>
              <w:fldChar w:fldCharType="begin"/>
            </w:r>
            <w:r w:rsidR="00B4505A">
              <w:rPr>
                <w:noProof/>
                <w:webHidden/>
              </w:rPr>
              <w:instrText xml:space="preserve"> PAGEREF _Toc488169718 \h </w:instrText>
            </w:r>
            <w:r w:rsidR="00B4505A">
              <w:rPr>
                <w:noProof/>
                <w:webHidden/>
              </w:rPr>
            </w:r>
            <w:r w:rsidR="00B4505A">
              <w:rPr>
                <w:noProof/>
                <w:webHidden/>
              </w:rPr>
              <w:fldChar w:fldCharType="separate"/>
            </w:r>
            <w:r w:rsidR="00910810">
              <w:rPr>
                <w:noProof/>
                <w:webHidden/>
              </w:rPr>
              <w:t>15</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19" w:history="1">
            <w:r w:rsidR="00B4505A" w:rsidRPr="00386A47">
              <w:rPr>
                <w:rStyle w:val="Hyperlink"/>
                <w:noProof/>
              </w:rPr>
              <w:t>18-</w:t>
            </w:r>
            <w:r w:rsidR="00B4505A">
              <w:rPr>
                <w:noProof/>
                <w:lang w:eastAsia="en-US"/>
              </w:rPr>
              <w:tab/>
            </w:r>
            <w:r w:rsidR="00B4505A" w:rsidRPr="00386A47">
              <w:rPr>
                <w:rStyle w:val="Hyperlink"/>
                <w:noProof/>
              </w:rPr>
              <w:t>Families’ problem to access to water inside home and target communities</w:t>
            </w:r>
            <w:r w:rsidR="00B4505A">
              <w:rPr>
                <w:noProof/>
                <w:webHidden/>
              </w:rPr>
              <w:tab/>
            </w:r>
            <w:r w:rsidR="00B4505A">
              <w:rPr>
                <w:noProof/>
                <w:webHidden/>
              </w:rPr>
              <w:fldChar w:fldCharType="begin"/>
            </w:r>
            <w:r w:rsidR="00B4505A">
              <w:rPr>
                <w:noProof/>
                <w:webHidden/>
              </w:rPr>
              <w:instrText xml:space="preserve"> PAGEREF _Toc488169719 \h </w:instrText>
            </w:r>
            <w:r w:rsidR="00B4505A">
              <w:rPr>
                <w:noProof/>
                <w:webHidden/>
              </w:rPr>
            </w:r>
            <w:r w:rsidR="00B4505A">
              <w:rPr>
                <w:noProof/>
                <w:webHidden/>
              </w:rPr>
              <w:fldChar w:fldCharType="separate"/>
            </w:r>
            <w:r w:rsidR="00910810">
              <w:rPr>
                <w:noProof/>
                <w:webHidden/>
              </w:rPr>
              <w:t>15</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20" w:history="1">
            <w:r w:rsidR="00B4505A" w:rsidRPr="00386A47">
              <w:rPr>
                <w:rStyle w:val="Hyperlink"/>
                <w:noProof/>
              </w:rPr>
              <w:t>19-</w:t>
            </w:r>
            <w:r w:rsidR="00B4505A">
              <w:rPr>
                <w:noProof/>
                <w:lang w:eastAsia="en-US"/>
              </w:rPr>
              <w:tab/>
            </w:r>
            <w:r w:rsidR="00B4505A" w:rsidRPr="00386A47">
              <w:rPr>
                <w:rStyle w:val="Hyperlink"/>
                <w:noProof/>
              </w:rPr>
              <w:t>Adequacy of water available in home and communities</w:t>
            </w:r>
            <w:r w:rsidR="00B4505A">
              <w:rPr>
                <w:noProof/>
                <w:webHidden/>
              </w:rPr>
              <w:tab/>
            </w:r>
            <w:r w:rsidR="00B4505A">
              <w:rPr>
                <w:noProof/>
                <w:webHidden/>
              </w:rPr>
              <w:fldChar w:fldCharType="begin"/>
            </w:r>
            <w:r w:rsidR="00B4505A">
              <w:rPr>
                <w:noProof/>
                <w:webHidden/>
              </w:rPr>
              <w:instrText xml:space="preserve"> PAGEREF _Toc488169720 \h </w:instrText>
            </w:r>
            <w:r w:rsidR="00B4505A">
              <w:rPr>
                <w:noProof/>
                <w:webHidden/>
              </w:rPr>
            </w:r>
            <w:r w:rsidR="00B4505A">
              <w:rPr>
                <w:noProof/>
                <w:webHidden/>
              </w:rPr>
              <w:fldChar w:fldCharType="separate"/>
            </w:r>
            <w:r w:rsidR="00910810">
              <w:rPr>
                <w:noProof/>
                <w:webHidden/>
              </w:rPr>
              <w:t>16</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21" w:history="1">
            <w:r w:rsidR="00B4505A" w:rsidRPr="00386A47">
              <w:rPr>
                <w:rStyle w:val="Hyperlink"/>
                <w:noProof/>
              </w:rPr>
              <w:t>20-</w:t>
            </w:r>
            <w:r w:rsidR="00B4505A">
              <w:rPr>
                <w:noProof/>
                <w:lang w:eastAsia="en-US"/>
              </w:rPr>
              <w:tab/>
            </w:r>
            <w:r w:rsidR="00B4505A" w:rsidRPr="00386A47">
              <w:rPr>
                <w:rStyle w:val="Hyperlink"/>
                <w:noProof/>
              </w:rPr>
              <w:t>Access to Health services</w:t>
            </w:r>
            <w:r w:rsidR="00B4505A">
              <w:rPr>
                <w:noProof/>
                <w:webHidden/>
              </w:rPr>
              <w:tab/>
            </w:r>
            <w:r w:rsidR="00B4505A">
              <w:rPr>
                <w:noProof/>
                <w:webHidden/>
              </w:rPr>
              <w:fldChar w:fldCharType="begin"/>
            </w:r>
            <w:r w:rsidR="00B4505A">
              <w:rPr>
                <w:noProof/>
                <w:webHidden/>
              </w:rPr>
              <w:instrText xml:space="preserve"> PAGEREF _Toc488169721 \h </w:instrText>
            </w:r>
            <w:r w:rsidR="00B4505A">
              <w:rPr>
                <w:noProof/>
                <w:webHidden/>
              </w:rPr>
            </w:r>
            <w:r w:rsidR="00B4505A">
              <w:rPr>
                <w:noProof/>
                <w:webHidden/>
              </w:rPr>
              <w:fldChar w:fldCharType="separate"/>
            </w:r>
            <w:r w:rsidR="00910810">
              <w:rPr>
                <w:noProof/>
                <w:webHidden/>
              </w:rPr>
              <w:t>16</w:t>
            </w:r>
            <w:r w:rsidR="00B4505A">
              <w:rPr>
                <w:noProof/>
                <w:webHidden/>
              </w:rPr>
              <w:fldChar w:fldCharType="end"/>
            </w:r>
          </w:hyperlink>
        </w:p>
        <w:p w:rsidR="00B4505A" w:rsidRDefault="00EF1452">
          <w:pPr>
            <w:pStyle w:val="TOC1"/>
            <w:tabs>
              <w:tab w:val="right" w:leader="dot" w:pos="10337"/>
            </w:tabs>
            <w:rPr>
              <w:noProof/>
              <w:lang w:eastAsia="en-US"/>
            </w:rPr>
          </w:pPr>
          <w:hyperlink w:anchor="_Toc488169722" w:history="1">
            <w:r w:rsidR="00B4505A" w:rsidRPr="00386A47">
              <w:rPr>
                <w:rStyle w:val="Hyperlink"/>
                <w:noProof/>
              </w:rPr>
              <w:t>Community members/ families satisfaction from health services provided by HFs</w:t>
            </w:r>
            <w:r w:rsidR="00B4505A">
              <w:rPr>
                <w:noProof/>
                <w:webHidden/>
              </w:rPr>
              <w:tab/>
            </w:r>
            <w:r w:rsidR="00B4505A">
              <w:rPr>
                <w:noProof/>
                <w:webHidden/>
              </w:rPr>
              <w:fldChar w:fldCharType="begin"/>
            </w:r>
            <w:r w:rsidR="00B4505A">
              <w:rPr>
                <w:noProof/>
                <w:webHidden/>
              </w:rPr>
              <w:instrText xml:space="preserve"> PAGEREF _Toc488169722 \h </w:instrText>
            </w:r>
            <w:r w:rsidR="00B4505A">
              <w:rPr>
                <w:noProof/>
                <w:webHidden/>
              </w:rPr>
            </w:r>
            <w:r w:rsidR="00B4505A">
              <w:rPr>
                <w:noProof/>
                <w:webHidden/>
              </w:rPr>
              <w:fldChar w:fldCharType="separate"/>
            </w:r>
            <w:r w:rsidR="00910810">
              <w:rPr>
                <w:noProof/>
                <w:webHidden/>
              </w:rPr>
              <w:t>17</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23" w:history="1">
            <w:r w:rsidR="00B4505A" w:rsidRPr="00386A47">
              <w:rPr>
                <w:rStyle w:val="Hyperlink"/>
                <w:noProof/>
              </w:rPr>
              <w:t>21-</w:t>
            </w:r>
            <w:r w:rsidR="00B4505A">
              <w:rPr>
                <w:noProof/>
                <w:lang w:eastAsia="en-US"/>
              </w:rPr>
              <w:tab/>
            </w:r>
            <w:r w:rsidR="00B4505A" w:rsidRPr="00386A47">
              <w:rPr>
                <w:rStyle w:val="Hyperlink"/>
                <w:noProof/>
              </w:rPr>
              <w:t>Access to education</w:t>
            </w:r>
            <w:r w:rsidR="00B4505A">
              <w:rPr>
                <w:noProof/>
                <w:webHidden/>
              </w:rPr>
              <w:tab/>
            </w:r>
            <w:r w:rsidR="00B4505A">
              <w:rPr>
                <w:noProof/>
                <w:webHidden/>
              </w:rPr>
              <w:fldChar w:fldCharType="begin"/>
            </w:r>
            <w:r w:rsidR="00B4505A">
              <w:rPr>
                <w:noProof/>
                <w:webHidden/>
              </w:rPr>
              <w:instrText xml:space="preserve"> PAGEREF _Toc488169723 \h </w:instrText>
            </w:r>
            <w:r w:rsidR="00B4505A">
              <w:rPr>
                <w:noProof/>
                <w:webHidden/>
              </w:rPr>
            </w:r>
            <w:r w:rsidR="00B4505A">
              <w:rPr>
                <w:noProof/>
                <w:webHidden/>
              </w:rPr>
              <w:fldChar w:fldCharType="separate"/>
            </w:r>
            <w:r w:rsidR="00910810">
              <w:rPr>
                <w:noProof/>
                <w:webHidden/>
              </w:rPr>
              <w:t>17</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24" w:history="1">
            <w:r w:rsidR="00B4505A" w:rsidRPr="00386A47">
              <w:rPr>
                <w:rStyle w:val="Hyperlink"/>
                <w:noProof/>
              </w:rPr>
              <w:t>22-</w:t>
            </w:r>
            <w:r w:rsidR="00B4505A">
              <w:rPr>
                <w:noProof/>
                <w:lang w:eastAsia="en-US"/>
              </w:rPr>
              <w:tab/>
            </w:r>
            <w:r w:rsidR="00B4505A" w:rsidRPr="00386A47">
              <w:rPr>
                <w:rStyle w:val="Hyperlink"/>
                <w:noProof/>
              </w:rPr>
              <w:t>Accessibility to University by IDPs, returnees in target locations</w:t>
            </w:r>
            <w:r w:rsidR="00B4505A">
              <w:rPr>
                <w:noProof/>
                <w:webHidden/>
              </w:rPr>
              <w:tab/>
            </w:r>
            <w:r w:rsidR="00B4505A">
              <w:rPr>
                <w:noProof/>
                <w:webHidden/>
              </w:rPr>
              <w:fldChar w:fldCharType="begin"/>
            </w:r>
            <w:r w:rsidR="00B4505A">
              <w:rPr>
                <w:noProof/>
                <w:webHidden/>
              </w:rPr>
              <w:instrText xml:space="preserve"> PAGEREF _Toc488169724 \h </w:instrText>
            </w:r>
            <w:r w:rsidR="00B4505A">
              <w:rPr>
                <w:noProof/>
                <w:webHidden/>
              </w:rPr>
            </w:r>
            <w:r w:rsidR="00B4505A">
              <w:rPr>
                <w:noProof/>
                <w:webHidden/>
              </w:rPr>
              <w:fldChar w:fldCharType="separate"/>
            </w:r>
            <w:r w:rsidR="00910810">
              <w:rPr>
                <w:noProof/>
                <w:webHidden/>
              </w:rPr>
              <w:t>18</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25" w:history="1">
            <w:r w:rsidR="00B4505A" w:rsidRPr="00386A47">
              <w:rPr>
                <w:rStyle w:val="Hyperlink"/>
                <w:noProof/>
              </w:rPr>
              <w:t>23-</w:t>
            </w:r>
            <w:r w:rsidR="00B4505A">
              <w:rPr>
                <w:noProof/>
                <w:lang w:eastAsia="en-US"/>
              </w:rPr>
              <w:tab/>
            </w:r>
            <w:r w:rsidR="00B4505A" w:rsidRPr="00386A47">
              <w:rPr>
                <w:rStyle w:val="Hyperlink"/>
                <w:noProof/>
              </w:rPr>
              <w:t>Availability of market to fulfill daily basic needs of families</w:t>
            </w:r>
            <w:r w:rsidR="00B4505A">
              <w:rPr>
                <w:noProof/>
                <w:webHidden/>
              </w:rPr>
              <w:tab/>
            </w:r>
            <w:r w:rsidR="00B4505A">
              <w:rPr>
                <w:noProof/>
                <w:webHidden/>
              </w:rPr>
              <w:fldChar w:fldCharType="begin"/>
            </w:r>
            <w:r w:rsidR="00B4505A">
              <w:rPr>
                <w:noProof/>
                <w:webHidden/>
              </w:rPr>
              <w:instrText xml:space="preserve"> PAGEREF _Toc488169725 \h </w:instrText>
            </w:r>
            <w:r w:rsidR="00B4505A">
              <w:rPr>
                <w:noProof/>
                <w:webHidden/>
              </w:rPr>
            </w:r>
            <w:r w:rsidR="00B4505A">
              <w:rPr>
                <w:noProof/>
                <w:webHidden/>
              </w:rPr>
              <w:fldChar w:fldCharType="separate"/>
            </w:r>
            <w:r w:rsidR="00910810">
              <w:rPr>
                <w:noProof/>
                <w:webHidden/>
              </w:rPr>
              <w:t>18</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26" w:history="1">
            <w:r w:rsidR="00B4505A" w:rsidRPr="00386A47">
              <w:rPr>
                <w:rStyle w:val="Hyperlink"/>
                <w:noProof/>
              </w:rPr>
              <w:t>24-</w:t>
            </w:r>
            <w:r w:rsidR="00B4505A">
              <w:rPr>
                <w:noProof/>
                <w:lang w:eastAsia="en-US"/>
              </w:rPr>
              <w:tab/>
            </w:r>
            <w:r w:rsidR="00B4505A" w:rsidRPr="00386A47">
              <w:rPr>
                <w:rStyle w:val="Hyperlink"/>
                <w:noProof/>
              </w:rPr>
              <w:t>Accessibility to daily wage labor market inside and nearby target communities</w:t>
            </w:r>
            <w:r w:rsidR="00B4505A">
              <w:rPr>
                <w:noProof/>
                <w:webHidden/>
              </w:rPr>
              <w:tab/>
            </w:r>
            <w:r w:rsidR="00B4505A">
              <w:rPr>
                <w:noProof/>
                <w:webHidden/>
              </w:rPr>
              <w:fldChar w:fldCharType="begin"/>
            </w:r>
            <w:r w:rsidR="00B4505A">
              <w:rPr>
                <w:noProof/>
                <w:webHidden/>
              </w:rPr>
              <w:instrText xml:space="preserve"> PAGEREF _Toc488169726 \h </w:instrText>
            </w:r>
            <w:r w:rsidR="00B4505A">
              <w:rPr>
                <w:noProof/>
                <w:webHidden/>
              </w:rPr>
            </w:r>
            <w:r w:rsidR="00B4505A">
              <w:rPr>
                <w:noProof/>
                <w:webHidden/>
              </w:rPr>
              <w:fldChar w:fldCharType="separate"/>
            </w:r>
            <w:r w:rsidR="00910810">
              <w:rPr>
                <w:noProof/>
                <w:webHidden/>
              </w:rPr>
              <w:t>18</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27" w:history="1">
            <w:r w:rsidR="00B4505A" w:rsidRPr="00386A47">
              <w:rPr>
                <w:rStyle w:val="Hyperlink"/>
                <w:noProof/>
              </w:rPr>
              <w:t>25-</w:t>
            </w:r>
            <w:r w:rsidR="00B4505A">
              <w:rPr>
                <w:noProof/>
                <w:lang w:eastAsia="en-US"/>
              </w:rPr>
              <w:tab/>
            </w:r>
            <w:r w:rsidR="00B4505A" w:rsidRPr="00386A47">
              <w:rPr>
                <w:rStyle w:val="Hyperlink"/>
                <w:noProof/>
              </w:rPr>
              <w:t>Source of money to support families in case of no daily wage labor market</w:t>
            </w:r>
            <w:r w:rsidR="00B4505A">
              <w:rPr>
                <w:noProof/>
                <w:webHidden/>
              </w:rPr>
              <w:tab/>
            </w:r>
            <w:r w:rsidR="00B4505A">
              <w:rPr>
                <w:noProof/>
                <w:webHidden/>
              </w:rPr>
              <w:fldChar w:fldCharType="begin"/>
            </w:r>
            <w:r w:rsidR="00B4505A">
              <w:rPr>
                <w:noProof/>
                <w:webHidden/>
              </w:rPr>
              <w:instrText xml:space="preserve"> PAGEREF _Toc488169727 \h </w:instrText>
            </w:r>
            <w:r w:rsidR="00B4505A">
              <w:rPr>
                <w:noProof/>
                <w:webHidden/>
              </w:rPr>
            </w:r>
            <w:r w:rsidR="00B4505A">
              <w:rPr>
                <w:noProof/>
                <w:webHidden/>
              </w:rPr>
              <w:fldChar w:fldCharType="separate"/>
            </w:r>
            <w:r w:rsidR="00910810">
              <w:rPr>
                <w:noProof/>
                <w:webHidden/>
              </w:rPr>
              <w:t>19</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28" w:history="1">
            <w:r w:rsidR="00B4505A" w:rsidRPr="00386A47">
              <w:rPr>
                <w:rStyle w:val="Hyperlink"/>
                <w:noProof/>
              </w:rPr>
              <w:t>26-</w:t>
            </w:r>
            <w:r w:rsidR="00B4505A">
              <w:rPr>
                <w:noProof/>
                <w:lang w:eastAsia="en-US"/>
              </w:rPr>
              <w:tab/>
            </w:r>
            <w:r w:rsidR="00B4505A" w:rsidRPr="00386A47">
              <w:rPr>
                <w:rStyle w:val="Hyperlink"/>
                <w:noProof/>
              </w:rPr>
              <w:t>Perform work in last month by breadwinner of the families</w:t>
            </w:r>
            <w:r w:rsidR="00B4505A">
              <w:rPr>
                <w:noProof/>
                <w:webHidden/>
              </w:rPr>
              <w:tab/>
            </w:r>
            <w:r w:rsidR="00B4505A">
              <w:rPr>
                <w:noProof/>
                <w:webHidden/>
              </w:rPr>
              <w:fldChar w:fldCharType="begin"/>
            </w:r>
            <w:r w:rsidR="00B4505A">
              <w:rPr>
                <w:noProof/>
                <w:webHidden/>
              </w:rPr>
              <w:instrText xml:space="preserve"> PAGEREF _Toc488169728 \h </w:instrText>
            </w:r>
            <w:r w:rsidR="00B4505A">
              <w:rPr>
                <w:noProof/>
                <w:webHidden/>
              </w:rPr>
            </w:r>
            <w:r w:rsidR="00B4505A">
              <w:rPr>
                <w:noProof/>
                <w:webHidden/>
              </w:rPr>
              <w:fldChar w:fldCharType="separate"/>
            </w:r>
            <w:r w:rsidR="00910810">
              <w:rPr>
                <w:noProof/>
                <w:webHidden/>
              </w:rPr>
              <w:t>19</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29" w:history="1">
            <w:r w:rsidR="00B4505A" w:rsidRPr="00386A47">
              <w:rPr>
                <w:rStyle w:val="Hyperlink"/>
                <w:noProof/>
              </w:rPr>
              <w:t>27-</w:t>
            </w:r>
            <w:r w:rsidR="00B4505A">
              <w:rPr>
                <w:noProof/>
                <w:lang w:eastAsia="en-US"/>
              </w:rPr>
              <w:tab/>
            </w:r>
            <w:r w:rsidR="00B4505A" w:rsidRPr="00386A47">
              <w:rPr>
                <w:rStyle w:val="Hyperlink"/>
                <w:noProof/>
              </w:rPr>
              <w:t>Self-classification of families from earning the income aspect</w:t>
            </w:r>
            <w:r w:rsidR="00B4505A">
              <w:rPr>
                <w:noProof/>
                <w:webHidden/>
              </w:rPr>
              <w:tab/>
            </w:r>
            <w:r w:rsidR="00B4505A">
              <w:rPr>
                <w:noProof/>
                <w:webHidden/>
              </w:rPr>
              <w:fldChar w:fldCharType="begin"/>
            </w:r>
            <w:r w:rsidR="00B4505A">
              <w:rPr>
                <w:noProof/>
                <w:webHidden/>
              </w:rPr>
              <w:instrText xml:space="preserve"> PAGEREF _Toc488169729 \h </w:instrText>
            </w:r>
            <w:r w:rsidR="00B4505A">
              <w:rPr>
                <w:noProof/>
                <w:webHidden/>
              </w:rPr>
            </w:r>
            <w:r w:rsidR="00B4505A">
              <w:rPr>
                <w:noProof/>
                <w:webHidden/>
              </w:rPr>
              <w:fldChar w:fldCharType="separate"/>
            </w:r>
            <w:r w:rsidR="00910810">
              <w:rPr>
                <w:noProof/>
                <w:webHidden/>
              </w:rPr>
              <w:t>19</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30" w:history="1">
            <w:r w:rsidR="00B4505A" w:rsidRPr="00386A47">
              <w:rPr>
                <w:rStyle w:val="Hyperlink"/>
                <w:noProof/>
              </w:rPr>
              <w:t>28-</w:t>
            </w:r>
            <w:r w:rsidR="00B4505A">
              <w:rPr>
                <w:noProof/>
                <w:lang w:eastAsia="en-US"/>
              </w:rPr>
              <w:tab/>
            </w:r>
            <w:r w:rsidR="00B4505A" w:rsidRPr="00386A47">
              <w:rPr>
                <w:rStyle w:val="Hyperlink"/>
                <w:noProof/>
              </w:rPr>
              <w:t>Approach to earn income</w:t>
            </w:r>
            <w:r w:rsidR="00B4505A">
              <w:rPr>
                <w:noProof/>
                <w:webHidden/>
              </w:rPr>
              <w:tab/>
            </w:r>
            <w:r w:rsidR="00B4505A">
              <w:rPr>
                <w:noProof/>
                <w:webHidden/>
              </w:rPr>
              <w:fldChar w:fldCharType="begin"/>
            </w:r>
            <w:r w:rsidR="00B4505A">
              <w:rPr>
                <w:noProof/>
                <w:webHidden/>
              </w:rPr>
              <w:instrText xml:space="preserve"> PAGEREF _Toc488169730 \h </w:instrText>
            </w:r>
            <w:r w:rsidR="00B4505A">
              <w:rPr>
                <w:noProof/>
                <w:webHidden/>
              </w:rPr>
            </w:r>
            <w:r w:rsidR="00B4505A">
              <w:rPr>
                <w:noProof/>
                <w:webHidden/>
              </w:rPr>
              <w:fldChar w:fldCharType="separate"/>
            </w:r>
            <w:r w:rsidR="00910810">
              <w:rPr>
                <w:noProof/>
                <w:webHidden/>
              </w:rPr>
              <w:t>20</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31" w:history="1">
            <w:r w:rsidR="00B4505A" w:rsidRPr="00386A47">
              <w:rPr>
                <w:rStyle w:val="Hyperlink"/>
                <w:noProof/>
              </w:rPr>
              <w:t>29-</w:t>
            </w:r>
            <w:r w:rsidR="00B4505A">
              <w:rPr>
                <w:noProof/>
                <w:lang w:eastAsia="en-US"/>
              </w:rPr>
              <w:tab/>
            </w:r>
            <w:r w:rsidR="00B4505A" w:rsidRPr="00386A47">
              <w:rPr>
                <w:rStyle w:val="Hyperlink"/>
                <w:noProof/>
              </w:rPr>
              <w:t>Types of work which families do</w:t>
            </w:r>
            <w:r w:rsidR="00B4505A">
              <w:rPr>
                <w:noProof/>
                <w:webHidden/>
              </w:rPr>
              <w:tab/>
            </w:r>
            <w:r w:rsidR="00B4505A">
              <w:rPr>
                <w:noProof/>
                <w:webHidden/>
              </w:rPr>
              <w:fldChar w:fldCharType="begin"/>
            </w:r>
            <w:r w:rsidR="00B4505A">
              <w:rPr>
                <w:noProof/>
                <w:webHidden/>
              </w:rPr>
              <w:instrText xml:space="preserve"> PAGEREF _Toc488169731 \h </w:instrText>
            </w:r>
            <w:r w:rsidR="00B4505A">
              <w:rPr>
                <w:noProof/>
                <w:webHidden/>
              </w:rPr>
            </w:r>
            <w:r w:rsidR="00B4505A">
              <w:rPr>
                <w:noProof/>
                <w:webHidden/>
              </w:rPr>
              <w:fldChar w:fldCharType="separate"/>
            </w:r>
            <w:r w:rsidR="00910810">
              <w:rPr>
                <w:noProof/>
                <w:webHidden/>
              </w:rPr>
              <w:t>21</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32" w:history="1">
            <w:r w:rsidR="00B4505A" w:rsidRPr="00386A47">
              <w:rPr>
                <w:rStyle w:val="Hyperlink"/>
                <w:noProof/>
              </w:rPr>
              <w:t>30-</w:t>
            </w:r>
            <w:r w:rsidR="00B4505A">
              <w:rPr>
                <w:noProof/>
                <w:lang w:eastAsia="en-US"/>
              </w:rPr>
              <w:tab/>
            </w:r>
            <w:r w:rsidR="00B4505A" w:rsidRPr="00386A47">
              <w:rPr>
                <w:rStyle w:val="Hyperlink"/>
                <w:noProof/>
              </w:rPr>
              <w:t>Community interest on the most profitable jobs in target communities</w:t>
            </w:r>
            <w:r w:rsidR="00B4505A">
              <w:rPr>
                <w:noProof/>
                <w:webHidden/>
              </w:rPr>
              <w:tab/>
            </w:r>
            <w:r w:rsidR="00B4505A">
              <w:rPr>
                <w:noProof/>
                <w:webHidden/>
              </w:rPr>
              <w:fldChar w:fldCharType="begin"/>
            </w:r>
            <w:r w:rsidR="00B4505A">
              <w:rPr>
                <w:noProof/>
                <w:webHidden/>
              </w:rPr>
              <w:instrText xml:space="preserve"> PAGEREF _Toc488169732 \h </w:instrText>
            </w:r>
            <w:r w:rsidR="00B4505A">
              <w:rPr>
                <w:noProof/>
                <w:webHidden/>
              </w:rPr>
            </w:r>
            <w:r w:rsidR="00B4505A">
              <w:rPr>
                <w:noProof/>
                <w:webHidden/>
              </w:rPr>
              <w:fldChar w:fldCharType="separate"/>
            </w:r>
            <w:r w:rsidR="00910810">
              <w:rPr>
                <w:noProof/>
                <w:webHidden/>
              </w:rPr>
              <w:t>22</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33" w:history="1">
            <w:r w:rsidR="00B4505A" w:rsidRPr="00386A47">
              <w:rPr>
                <w:rStyle w:val="Hyperlink"/>
                <w:noProof/>
              </w:rPr>
              <w:t>31-</w:t>
            </w:r>
            <w:r w:rsidR="00B4505A">
              <w:rPr>
                <w:noProof/>
                <w:lang w:eastAsia="en-US"/>
              </w:rPr>
              <w:tab/>
            </w:r>
            <w:r w:rsidR="00B4505A" w:rsidRPr="00386A47">
              <w:rPr>
                <w:rStyle w:val="Hyperlink"/>
                <w:noProof/>
              </w:rPr>
              <w:t>Families average monthly  income</w:t>
            </w:r>
            <w:r w:rsidR="00B4505A">
              <w:rPr>
                <w:noProof/>
                <w:webHidden/>
              </w:rPr>
              <w:tab/>
            </w:r>
            <w:r w:rsidR="00B4505A">
              <w:rPr>
                <w:noProof/>
                <w:webHidden/>
              </w:rPr>
              <w:fldChar w:fldCharType="begin"/>
            </w:r>
            <w:r w:rsidR="00B4505A">
              <w:rPr>
                <w:noProof/>
                <w:webHidden/>
              </w:rPr>
              <w:instrText xml:space="preserve"> PAGEREF _Toc488169733 \h </w:instrText>
            </w:r>
            <w:r w:rsidR="00B4505A">
              <w:rPr>
                <w:noProof/>
                <w:webHidden/>
              </w:rPr>
            </w:r>
            <w:r w:rsidR="00B4505A">
              <w:rPr>
                <w:noProof/>
                <w:webHidden/>
              </w:rPr>
              <w:fldChar w:fldCharType="separate"/>
            </w:r>
            <w:r w:rsidR="00910810">
              <w:rPr>
                <w:noProof/>
                <w:webHidden/>
              </w:rPr>
              <w:t>23</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34" w:history="1">
            <w:r w:rsidR="00B4505A" w:rsidRPr="00386A47">
              <w:rPr>
                <w:rStyle w:val="Hyperlink"/>
                <w:noProof/>
              </w:rPr>
              <w:t>32-</w:t>
            </w:r>
            <w:r w:rsidR="00B4505A">
              <w:rPr>
                <w:noProof/>
                <w:lang w:eastAsia="en-US"/>
              </w:rPr>
              <w:tab/>
            </w:r>
            <w:r w:rsidR="00B4505A" w:rsidRPr="00386A47">
              <w:rPr>
                <w:rStyle w:val="Hyperlink"/>
                <w:noProof/>
              </w:rPr>
              <w:t>Reasons behind head of families are not employed</w:t>
            </w:r>
            <w:r w:rsidR="00B4505A">
              <w:rPr>
                <w:noProof/>
                <w:webHidden/>
              </w:rPr>
              <w:tab/>
            </w:r>
            <w:r w:rsidR="00B4505A">
              <w:rPr>
                <w:noProof/>
                <w:webHidden/>
              </w:rPr>
              <w:fldChar w:fldCharType="begin"/>
            </w:r>
            <w:r w:rsidR="00B4505A">
              <w:rPr>
                <w:noProof/>
                <w:webHidden/>
              </w:rPr>
              <w:instrText xml:space="preserve"> PAGEREF _Toc488169734 \h </w:instrText>
            </w:r>
            <w:r w:rsidR="00B4505A">
              <w:rPr>
                <w:noProof/>
                <w:webHidden/>
              </w:rPr>
            </w:r>
            <w:r w:rsidR="00B4505A">
              <w:rPr>
                <w:noProof/>
                <w:webHidden/>
              </w:rPr>
              <w:fldChar w:fldCharType="separate"/>
            </w:r>
            <w:r w:rsidR="00910810">
              <w:rPr>
                <w:noProof/>
                <w:webHidden/>
              </w:rPr>
              <w:t>23</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35" w:history="1">
            <w:r w:rsidR="00B4505A" w:rsidRPr="00386A47">
              <w:rPr>
                <w:rStyle w:val="Hyperlink"/>
                <w:noProof/>
              </w:rPr>
              <w:t>33-</w:t>
            </w:r>
            <w:r w:rsidR="00B4505A">
              <w:rPr>
                <w:noProof/>
                <w:lang w:eastAsia="en-US"/>
              </w:rPr>
              <w:tab/>
            </w:r>
            <w:r w:rsidR="00B4505A" w:rsidRPr="00386A47">
              <w:rPr>
                <w:rStyle w:val="Hyperlink"/>
                <w:noProof/>
              </w:rPr>
              <w:t>Existed skills/professions amongst targeted families</w:t>
            </w:r>
            <w:r w:rsidR="00B4505A">
              <w:rPr>
                <w:noProof/>
                <w:webHidden/>
              </w:rPr>
              <w:tab/>
            </w:r>
            <w:r w:rsidR="00B4505A">
              <w:rPr>
                <w:noProof/>
                <w:webHidden/>
              </w:rPr>
              <w:fldChar w:fldCharType="begin"/>
            </w:r>
            <w:r w:rsidR="00B4505A">
              <w:rPr>
                <w:noProof/>
                <w:webHidden/>
              </w:rPr>
              <w:instrText xml:space="preserve"> PAGEREF _Toc488169735 \h </w:instrText>
            </w:r>
            <w:r w:rsidR="00B4505A">
              <w:rPr>
                <w:noProof/>
                <w:webHidden/>
              </w:rPr>
            </w:r>
            <w:r w:rsidR="00B4505A">
              <w:rPr>
                <w:noProof/>
                <w:webHidden/>
              </w:rPr>
              <w:fldChar w:fldCharType="separate"/>
            </w:r>
            <w:r w:rsidR="00910810">
              <w:rPr>
                <w:noProof/>
                <w:webHidden/>
              </w:rPr>
              <w:t>24</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36" w:history="1">
            <w:r w:rsidR="00B4505A" w:rsidRPr="00386A47">
              <w:rPr>
                <w:rStyle w:val="Hyperlink"/>
                <w:noProof/>
              </w:rPr>
              <w:t>34-</w:t>
            </w:r>
            <w:r w:rsidR="00B4505A">
              <w:rPr>
                <w:noProof/>
                <w:lang w:eastAsia="en-US"/>
              </w:rPr>
              <w:tab/>
            </w:r>
            <w:r w:rsidR="00B4505A" w:rsidRPr="00386A47">
              <w:rPr>
                <w:rStyle w:val="Hyperlink"/>
                <w:noProof/>
              </w:rPr>
              <w:t>Helpful options to improve livelihood opportunities for target families</w:t>
            </w:r>
            <w:r w:rsidR="00B4505A">
              <w:rPr>
                <w:noProof/>
                <w:webHidden/>
              </w:rPr>
              <w:tab/>
            </w:r>
            <w:r w:rsidR="00B4505A">
              <w:rPr>
                <w:noProof/>
                <w:webHidden/>
              </w:rPr>
              <w:fldChar w:fldCharType="begin"/>
            </w:r>
            <w:r w:rsidR="00B4505A">
              <w:rPr>
                <w:noProof/>
                <w:webHidden/>
              </w:rPr>
              <w:instrText xml:space="preserve"> PAGEREF _Toc488169736 \h </w:instrText>
            </w:r>
            <w:r w:rsidR="00B4505A">
              <w:rPr>
                <w:noProof/>
                <w:webHidden/>
              </w:rPr>
            </w:r>
            <w:r w:rsidR="00B4505A">
              <w:rPr>
                <w:noProof/>
                <w:webHidden/>
              </w:rPr>
              <w:fldChar w:fldCharType="separate"/>
            </w:r>
            <w:r w:rsidR="00910810">
              <w:rPr>
                <w:noProof/>
                <w:webHidden/>
              </w:rPr>
              <w:t>24</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37" w:history="1">
            <w:r w:rsidR="00B4505A" w:rsidRPr="00386A47">
              <w:rPr>
                <w:rStyle w:val="Hyperlink"/>
                <w:noProof/>
              </w:rPr>
              <w:t>35-</w:t>
            </w:r>
            <w:r w:rsidR="00B4505A">
              <w:rPr>
                <w:noProof/>
                <w:lang w:eastAsia="en-US"/>
              </w:rPr>
              <w:tab/>
            </w:r>
            <w:r w:rsidR="00B4505A" w:rsidRPr="00386A47">
              <w:rPr>
                <w:rStyle w:val="Hyperlink"/>
                <w:noProof/>
              </w:rPr>
              <w:t>Proposed skills</w:t>
            </w:r>
            <w:r w:rsidR="00B4505A">
              <w:rPr>
                <w:noProof/>
                <w:webHidden/>
              </w:rPr>
              <w:tab/>
            </w:r>
            <w:r w:rsidR="00B4505A">
              <w:rPr>
                <w:noProof/>
                <w:webHidden/>
              </w:rPr>
              <w:fldChar w:fldCharType="begin"/>
            </w:r>
            <w:r w:rsidR="00B4505A">
              <w:rPr>
                <w:noProof/>
                <w:webHidden/>
              </w:rPr>
              <w:instrText xml:space="preserve"> PAGEREF _Toc488169737 \h </w:instrText>
            </w:r>
            <w:r w:rsidR="00B4505A">
              <w:rPr>
                <w:noProof/>
                <w:webHidden/>
              </w:rPr>
            </w:r>
            <w:r w:rsidR="00B4505A">
              <w:rPr>
                <w:noProof/>
                <w:webHidden/>
              </w:rPr>
              <w:fldChar w:fldCharType="separate"/>
            </w:r>
            <w:r w:rsidR="00910810">
              <w:rPr>
                <w:noProof/>
                <w:webHidden/>
              </w:rPr>
              <w:t>25</w:t>
            </w:r>
            <w:r w:rsidR="00B4505A">
              <w:rPr>
                <w:noProof/>
                <w:webHidden/>
              </w:rPr>
              <w:fldChar w:fldCharType="end"/>
            </w:r>
          </w:hyperlink>
        </w:p>
        <w:p w:rsidR="00B4505A" w:rsidRDefault="00EF1452">
          <w:pPr>
            <w:pStyle w:val="TOC2"/>
            <w:tabs>
              <w:tab w:val="left" w:pos="880"/>
              <w:tab w:val="right" w:leader="dot" w:pos="10337"/>
            </w:tabs>
            <w:rPr>
              <w:noProof/>
              <w:lang w:eastAsia="en-US"/>
            </w:rPr>
          </w:pPr>
          <w:hyperlink w:anchor="_Toc488169738" w:history="1">
            <w:r w:rsidR="00B4505A" w:rsidRPr="00386A47">
              <w:rPr>
                <w:rStyle w:val="Hyperlink"/>
                <w:noProof/>
              </w:rPr>
              <w:t>36-</w:t>
            </w:r>
            <w:r w:rsidR="00B4505A">
              <w:rPr>
                <w:noProof/>
                <w:lang w:eastAsia="en-US"/>
              </w:rPr>
              <w:tab/>
            </w:r>
            <w:r w:rsidR="00B4505A" w:rsidRPr="00386A47">
              <w:rPr>
                <w:rStyle w:val="Hyperlink"/>
                <w:noProof/>
              </w:rPr>
              <w:t>Community main priorities</w:t>
            </w:r>
            <w:r w:rsidR="00B4505A">
              <w:rPr>
                <w:noProof/>
                <w:webHidden/>
              </w:rPr>
              <w:tab/>
            </w:r>
            <w:r w:rsidR="00B4505A">
              <w:rPr>
                <w:noProof/>
                <w:webHidden/>
              </w:rPr>
              <w:fldChar w:fldCharType="begin"/>
            </w:r>
            <w:r w:rsidR="00B4505A">
              <w:rPr>
                <w:noProof/>
                <w:webHidden/>
              </w:rPr>
              <w:instrText xml:space="preserve"> PAGEREF _Toc488169738 \h </w:instrText>
            </w:r>
            <w:r w:rsidR="00B4505A">
              <w:rPr>
                <w:noProof/>
                <w:webHidden/>
              </w:rPr>
            </w:r>
            <w:r w:rsidR="00B4505A">
              <w:rPr>
                <w:noProof/>
                <w:webHidden/>
              </w:rPr>
              <w:fldChar w:fldCharType="separate"/>
            </w:r>
            <w:r w:rsidR="00910810">
              <w:rPr>
                <w:noProof/>
                <w:webHidden/>
              </w:rPr>
              <w:t>26</w:t>
            </w:r>
            <w:r w:rsidR="00B4505A">
              <w:rPr>
                <w:noProof/>
                <w:webHidden/>
              </w:rPr>
              <w:fldChar w:fldCharType="end"/>
            </w:r>
          </w:hyperlink>
        </w:p>
        <w:p w:rsidR="00B4505A" w:rsidRDefault="00EF1452">
          <w:pPr>
            <w:pStyle w:val="TOC1"/>
            <w:tabs>
              <w:tab w:val="right" w:leader="dot" w:pos="10337"/>
            </w:tabs>
            <w:rPr>
              <w:noProof/>
              <w:lang w:eastAsia="en-US"/>
            </w:rPr>
          </w:pPr>
          <w:hyperlink w:anchor="_Toc488169739" w:history="1">
            <w:r w:rsidR="00B4505A" w:rsidRPr="00386A47">
              <w:rPr>
                <w:rStyle w:val="Hyperlink"/>
                <w:noProof/>
              </w:rPr>
              <w:t>Challenges:</w:t>
            </w:r>
            <w:r w:rsidR="00B4505A">
              <w:rPr>
                <w:noProof/>
                <w:webHidden/>
              </w:rPr>
              <w:tab/>
            </w:r>
            <w:r w:rsidR="00B4505A">
              <w:rPr>
                <w:noProof/>
                <w:webHidden/>
              </w:rPr>
              <w:fldChar w:fldCharType="begin"/>
            </w:r>
            <w:r w:rsidR="00B4505A">
              <w:rPr>
                <w:noProof/>
                <w:webHidden/>
              </w:rPr>
              <w:instrText xml:space="preserve"> PAGEREF _Toc488169739 \h </w:instrText>
            </w:r>
            <w:r w:rsidR="00B4505A">
              <w:rPr>
                <w:noProof/>
                <w:webHidden/>
              </w:rPr>
            </w:r>
            <w:r w:rsidR="00B4505A">
              <w:rPr>
                <w:noProof/>
                <w:webHidden/>
              </w:rPr>
              <w:fldChar w:fldCharType="separate"/>
            </w:r>
            <w:r w:rsidR="00910810">
              <w:rPr>
                <w:noProof/>
                <w:webHidden/>
              </w:rPr>
              <w:t>26</w:t>
            </w:r>
            <w:r w:rsidR="00B4505A">
              <w:rPr>
                <w:noProof/>
                <w:webHidden/>
              </w:rPr>
              <w:fldChar w:fldCharType="end"/>
            </w:r>
          </w:hyperlink>
        </w:p>
        <w:p w:rsidR="00B4505A" w:rsidRDefault="00EF1452">
          <w:pPr>
            <w:pStyle w:val="TOC1"/>
            <w:tabs>
              <w:tab w:val="right" w:leader="dot" w:pos="10337"/>
            </w:tabs>
            <w:rPr>
              <w:noProof/>
              <w:lang w:eastAsia="en-US"/>
            </w:rPr>
          </w:pPr>
          <w:hyperlink w:anchor="_Toc488169740" w:history="1">
            <w:r w:rsidR="00B4505A" w:rsidRPr="00386A47">
              <w:rPr>
                <w:rStyle w:val="Hyperlink"/>
                <w:noProof/>
              </w:rPr>
              <w:t>Recommendations</w:t>
            </w:r>
            <w:r w:rsidR="00B4505A">
              <w:rPr>
                <w:noProof/>
                <w:webHidden/>
              </w:rPr>
              <w:tab/>
            </w:r>
            <w:r w:rsidR="00B4505A">
              <w:rPr>
                <w:noProof/>
                <w:webHidden/>
              </w:rPr>
              <w:fldChar w:fldCharType="begin"/>
            </w:r>
            <w:r w:rsidR="00B4505A">
              <w:rPr>
                <w:noProof/>
                <w:webHidden/>
              </w:rPr>
              <w:instrText xml:space="preserve"> PAGEREF _Toc488169740 \h </w:instrText>
            </w:r>
            <w:r w:rsidR="00B4505A">
              <w:rPr>
                <w:noProof/>
                <w:webHidden/>
              </w:rPr>
            </w:r>
            <w:r w:rsidR="00B4505A">
              <w:rPr>
                <w:noProof/>
                <w:webHidden/>
              </w:rPr>
              <w:fldChar w:fldCharType="separate"/>
            </w:r>
            <w:r w:rsidR="00910810">
              <w:rPr>
                <w:noProof/>
                <w:webHidden/>
              </w:rPr>
              <w:t>27</w:t>
            </w:r>
            <w:r w:rsidR="00B4505A">
              <w:rPr>
                <w:noProof/>
                <w:webHidden/>
              </w:rPr>
              <w:fldChar w:fldCharType="end"/>
            </w:r>
          </w:hyperlink>
        </w:p>
        <w:p w:rsidR="00B4505A" w:rsidRDefault="00EF1452">
          <w:pPr>
            <w:pStyle w:val="TOC1"/>
            <w:tabs>
              <w:tab w:val="right" w:leader="dot" w:pos="10337"/>
            </w:tabs>
            <w:rPr>
              <w:noProof/>
              <w:lang w:eastAsia="en-US"/>
            </w:rPr>
          </w:pPr>
          <w:hyperlink w:anchor="_Toc488169741" w:history="1">
            <w:r w:rsidR="00B4505A" w:rsidRPr="00386A47">
              <w:rPr>
                <w:rStyle w:val="Hyperlink"/>
                <w:noProof/>
              </w:rPr>
              <w:t>Conclusion</w:t>
            </w:r>
            <w:r w:rsidR="00B4505A">
              <w:rPr>
                <w:noProof/>
                <w:webHidden/>
              </w:rPr>
              <w:tab/>
            </w:r>
            <w:r w:rsidR="00B4505A">
              <w:rPr>
                <w:noProof/>
                <w:webHidden/>
              </w:rPr>
              <w:fldChar w:fldCharType="begin"/>
            </w:r>
            <w:r w:rsidR="00B4505A">
              <w:rPr>
                <w:noProof/>
                <w:webHidden/>
              </w:rPr>
              <w:instrText xml:space="preserve"> PAGEREF _Toc488169741 \h </w:instrText>
            </w:r>
            <w:r w:rsidR="00B4505A">
              <w:rPr>
                <w:noProof/>
                <w:webHidden/>
              </w:rPr>
            </w:r>
            <w:r w:rsidR="00B4505A">
              <w:rPr>
                <w:noProof/>
                <w:webHidden/>
              </w:rPr>
              <w:fldChar w:fldCharType="separate"/>
            </w:r>
            <w:r w:rsidR="00910810">
              <w:rPr>
                <w:noProof/>
                <w:webHidden/>
              </w:rPr>
              <w:t>28</w:t>
            </w:r>
            <w:r w:rsidR="00B4505A">
              <w:rPr>
                <w:noProof/>
                <w:webHidden/>
              </w:rPr>
              <w:fldChar w:fldCharType="end"/>
            </w:r>
          </w:hyperlink>
        </w:p>
        <w:p w:rsidR="00C419A7" w:rsidRDefault="00B4505A" w:rsidP="00B4505A">
          <w:r>
            <w:rPr>
              <w:b/>
              <w:bCs/>
              <w:noProof/>
            </w:rPr>
            <w:fldChar w:fldCharType="end"/>
          </w:r>
        </w:p>
      </w:sdtContent>
    </w:sdt>
    <w:p w:rsidR="00C419A7" w:rsidRPr="00B4505A" w:rsidRDefault="00C419A7" w:rsidP="00B4505A">
      <w:pPr>
        <w:sectPr w:rsidR="00C419A7" w:rsidRPr="00B4505A" w:rsidSect="003A3B7F">
          <w:headerReference w:type="default" r:id="rId13"/>
          <w:footerReference w:type="default" r:id="rId14"/>
          <w:footerReference w:type="first" r:id="rId15"/>
          <w:pgSz w:w="12240" w:h="15840"/>
          <w:pgMar w:top="1440" w:right="900" w:bottom="1440" w:left="993" w:header="720" w:footer="720" w:gutter="0"/>
          <w:cols w:space="720"/>
          <w:titlePg/>
          <w:docGrid w:linePitch="360"/>
        </w:sectPr>
      </w:pPr>
    </w:p>
    <w:p w:rsidR="009C184C" w:rsidRPr="002F2EF2" w:rsidRDefault="009C184C" w:rsidP="00C419A7">
      <w:pPr>
        <w:pStyle w:val="Heading1"/>
        <w:spacing w:before="0"/>
      </w:pPr>
      <w:bookmarkStart w:id="1" w:name="_Toc488169690"/>
      <w:r w:rsidRPr="002F2EF2">
        <w:lastRenderedPageBreak/>
        <w:t>Acknowledgment</w:t>
      </w:r>
      <w:bookmarkEnd w:id="1"/>
      <w:r w:rsidRPr="002F2EF2">
        <w:t xml:space="preserve"> </w:t>
      </w:r>
    </w:p>
    <w:p w:rsidR="006D0036" w:rsidRPr="00B4505A" w:rsidRDefault="00FA7762" w:rsidP="005F2714">
      <w:pPr>
        <w:pStyle w:val="Pa3"/>
        <w:jc w:val="both"/>
      </w:pPr>
      <w:r>
        <w:t xml:space="preserve">Conducting such big survey covering 12000 families in very short time was a very sensitive and complicated task and CRDSA </w:t>
      </w:r>
      <w:proofErr w:type="gramStart"/>
      <w:r>
        <w:t>was come up</w:t>
      </w:r>
      <w:proofErr w:type="gramEnd"/>
      <w:r>
        <w:t xml:space="preserve"> successfully to perform it in determined time. CRDSA management team is grateful from UNHCR for their trust on CRDSA and supporting CRDSA staffs to do this job perfectly, otherwise the implementation of this survey was very hard. CRDSA would like to express their sincere gratitude to the Herat governorate office, DoRR, DoLSAMD and Police Department for their support and collaboration for implem</w:t>
      </w:r>
      <w:r w:rsidR="006D0036">
        <w:t xml:space="preserve">entation of this survey. In </w:t>
      </w:r>
      <w:proofErr w:type="gramStart"/>
      <w:r w:rsidR="006D0036">
        <w:t>particular</w:t>
      </w:r>
      <w:proofErr w:type="gramEnd"/>
      <w:r w:rsidR="006D0036">
        <w:t xml:space="preserve"> the DoRR Directorate contributed in the survey physically through supervising and overseeing the survey process. UNHCR staffs in particular Mr. Wahid Homan, Eng. Wakil Ahmad</w:t>
      </w:r>
      <w:r w:rsidR="0007585A">
        <w:t xml:space="preserve"> Habibi</w:t>
      </w:r>
      <w:r w:rsidR="006D0036">
        <w:t xml:space="preserve">, Mrs. Fariba </w:t>
      </w:r>
      <w:proofErr w:type="spellStart"/>
      <w:r w:rsidR="006D0036">
        <w:t>Noorzai</w:t>
      </w:r>
      <w:proofErr w:type="spellEnd"/>
      <w:r w:rsidR="006D0036">
        <w:t xml:space="preserve"> and Mr. </w:t>
      </w:r>
      <w:r w:rsidR="005912D0">
        <w:t>Hayatullah</w:t>
      </w:r>
      <w:r w:rsidR="006D0036">
        <w:t xml:space="preserve"> Jawid had very active and instructive roles at the beginning to end of survey through provision of technical support for CRDSA staffs, surveyors training and field visit to find any gap occur</w:t>
      </w:r>
      <w:r w:rsidR="0007585A">
        <w:t>s</w:t>
      </w:r>
      <w:r w:rsidR="006D0036">
        <w:t xml:space="preserve"> within the survey. CRDSA is cordially thankful from their active support and collaboration. The role of police in terms of provision of reliable security</w:t>
      </w:r>
      <w:r w:rsidR="00514464">
        <w:t xml:space="preserve"> umbrella for surveyors was appreciable. The police staffs tried hard to provide safe and secure environment for surveyors and supervisors. CRDSA is also thankful from CDCs in target areas for their good coordination and communication with community members; they had active role in convincing the community members on objective of survey and the issue that the survey </w:t>
      </w:r>
      <w:proofErr w:type="gramStart"/>
      <w:r w:rsidR="00514464">
        <w:t>must be done</w:t>
      </w:r>
      <w:proofErr w:type="gramEnd"/>
      <w:r w:rsidR="00514464">
        <w:t xml:space="preserve"> accurately.</w:t>
      </w:r>
      <w:r w:rsidR="002677FF">
        <w:t xml:space="preserve"> </w:t>
      </w:r>
      <w:r w:rsidR="00514464">
        <w:t xml:space="preserve">The CDCs accompanied CRDSA surveyors door by door. </w:t>
      </w:r>
      <w:r w:rsidR="002677FF" w:rsidRPr="00B4505A">
        <w:t>Furthermore, we would like to express our deep appreciations to the IDPs, returnees and vulnerable host community members who opened their homes to us and shared their stories and who despite dire living conditions continue to display hope and optimism</w:t>
      </w:r>
      <w:r w:rsidR="002677FF">
        <w:t xml:space="preserve">. </w:t>
      </w:r>
      <w:proofErr w:type="gramStart"/>
      <w:r w:rsidR="00514464">
        <w:t>15</w:t>
      </w:r>
      <w:proofErr w:type="gramEnd"/>
      <w:r w:rsidR="00514464">
        <w:t xml:space="preserve"> supervisors with 150 surveyors made the survey succeed in accordance with objectives and indicators, so CRDSA is cordially thanking them and wishing the</w:t>
      </w:r>
      <w:r w:rsidR="0007585A">
        <w:t>m</w:t>
      </w:r>
      <w:r w:rsidR="00514464">
        <w:t xml:space="preserve"> all the best. CRDSA staffs were assigned to enter all data gathered from the field, they did their job very </w:t>
      </w:r>
      <w:proofErr w:type="gramStart"/>
      <w:r w:rsidR="00514464">
        <w:t>good and the data kept confidential</w:t>
      </w:r>
      <w:proofErr w:type="gramEnd"/>
      <w:r w:rsidR="00514464">
        <w:t xml:space="preserve"> and noting was shared with others. </w:t>
      </w:r>
      <w:r w:rsidR="006D0036" w:rsidRPr="00B4505A">
        <w:t xml:space="preserve">Without the support of those listed above and many more </w:t>
      </w:r>
      <w:r w:rsidR="00514464" w:rsidRPr="00B4505A">
        <w:t>that</w:t>
      </w:r>
      <w:r w:rsidR="006D0036" w:rsidRPr="00B4505A">
        <w:t xml:space="preserve"> </w:t>
      </w:r>
      <w:proofErr w:type="gramStart"/>
      <w:r w:rsidR="006D0036" w:rsidRPr="00B4505A">
        <w:t>are not named</w:t>
      </w:r>
      <w:proofErr w:type="gramEnd"/>
      <w:r w:rsidR="006D0036" w:rsidRPr="00B4505A">
        <w:t xml:space="preserve"> here, this report and initiative would not have been possible. </w:t>
      </w:r>
    </w:p>
    <w:p w:rsidR="002677FF" w:rsidRPr="00B4505A" w:rsidRDefault="002677FF" w:rsidP="005F2714">
      <w:pPr>
        <w:jc w:val="both"/>
        <w:rPr>
          <w:rFonts w:ascii="Calibri" w:hAnsi="Calibri" w:cs="Times New Roman"/>
          <w:sz w:val="24"/>
          <w:szCs w:val="24"/>
        </w:rPr>
      </w:pPr>
      <w:r w:rsidRPr="00B4505A">
        <w:rPr>
          <w:rFonts w:ascii="Calibri" w:hAnsi="Calibri" w:cs="Times New Roman"/>
          <w:sz w:val="24"/>
          <w:szCs w:val="24"/>
        </w:rPr>
        <w:t xml:space="preserve">Eventually this survey was a good opportunity for CRDSA to prove its capability to perform such big survey in very short time through rapid training of surveyors, resource mobilization, program supervision, data collection, data entry, data analysis and creation of Report of Survey. Thanks to all who made this initiative </w:t>
      </w:r>
      <w:proofErr w:type="gramStart"/>
      <w:r w:rsidR="00460BED" w:rsidRPr="00B4505A">
        <w:rPr>
          <w:rFonts w:ascii="Calibri" w:hAnsi="Calibri" w:cs="Times New Roman"/>
          <w:sz w:val="24"/>
          <w:szCs w:val="24"/>
        </w:rPr>
        <w:t>successful.</w:t>
      </w:r>
      <w:proofErr w:type="gramEnd"/>
    </w:p>
    <w:p w:rsidR="002677FF" w:rsidRPr="00B4505A" w:rsidRDefault="008674D3" w:rsidP="008674D3">
      <w:pPr>
        <w:jc w:val="both"/>
        <w:rPr>
          <w:rFonts w:ascii="Calibri" w:hAnsi="Calibri" w:cs="Times New Roman"/>
          <w:sz w:val="24"/>
          <w:szCs w:val="24"/>
        </w:rPr>
      </w:pPr>
      <w:r w:rsidRPr="00B4505A">
        <w:rPr>
          <w:rFonts w:ascii="Calibri" w:hAnsi="Calibri" w:cs="Times New Roman"/>
          <w:sz w:val="24"/>
          <w:szCs w:val="24"/>
        </w:rPr>
        <w:t xml:space="preserve">Analyzing the data and producing a standard report requires high knowledge and report writing skills. </w:t>
      </w:r>
      <w:r w:rsidR="00D16203" w:rsidRPr="00B4505A">
        <w:rPr>
          <w:rFonts w:ascii="Calibri" w:hAnsi="Calibri" w:cs="Times New Roman"/>
          <w:sz w:val="24"/>
          <w:szCs w:val="24"/>
        </w:rPr>
        <w:t>I am grateful from Dr.</w:t>
      </w:r>
      <w:r w:rsidRPr="00B4505A">
        <w:rPr>
          <w:rFonts w:ascii="Calibri" w:hAnsi="Calibri" w:cs="Times New Roman"/>
          <w:sz w:val="24"/>
          <w:szCs w:val="24"/>
        </w:rPr>
        <w:t xml:space="preserve"> Gul Ahamd </w:t>
      </w:r>
      <w:r w:rsidR="00D16203" w:rsidRPr="00B4505A">
        <w:rPr>
          <w:rFonts w:ascii="Calibri" w:hAnsi="Calibri" w:cs="Times New Roman"/>
          <w:sz w:val="24"/>
          <w:szCs w:val="24"/>
        </w:rPr>
        <w:t>“</w:t>
      </w:r>
      <w:r w:rsidRPr="00B4505A">
        <w:rPr>
          <w:rFonts w:ascii="Calibri" w:hAnsi="Calibri" w:cs="Times New Roman"/>
          <w:sz w:val="24"/>
          <w:szCs w:val="24"/>
        </w:rPr>
        <w:t>Rashad</w:t>
      </w:r>
      <w:r w:rsidR="00D16203" w:rsidRPr="00B4505A">
        <w:rPr>
          <w:rFonts w:ascii="Calibri" w:hAnsi="Calibri" w:cs="Times New Roman"/>
          <w:sz w:val="24"/>
          <w:szCs w:val="24"/>
        </w:rPr>
        <w:t>”</w:t>
      </w:r>
      <w:r w:rsidRPr="00B4505A">
        <w:rPr>
          <w:rFonts w:ascii="Calibri" w:hAnsi="Calibri" w:cs="Times New Roman"/>
          <w:sz w:val="24"/>
          <w:szCs w:val="24"/>
        </w:rPr>
        <w:t xml:space="preserve"> and Mr. Aminullah </w:t>
      </w:r>
      <w:r w:rsidR="00D16203" w:rsidRPr="00B4505A">
        <w:rPr>
          <w:rFonts w:ascii="Calibri" w:hAnsi="Calibri" w:cs="Times New Roman"/>
          <w:sz w:val="24"/>
          <w:szCs w:val="24"/>
        </w:rPr>
        <w:t>“</w:t>
      </w:r>
      <w:r w:rsidRPr="00B4505A">
        <w:rPr>
          <w:rFonts w:ascii="Calibri" w:hAnsi="Calibri" w:cs="Times New Roman"/>
          <w:sz w:val="24"/>
          <w:szCs w:val="24"/>
        </w:rPr>
        <w:t>Bavar</w:t>
      </w:r>
      <w:r w:rsidR="00D16203" w:rsidRPr="00B4505A">
        <w:rPr>
          <w:rFonts w:ascii="Calibri" w:hAnsi="Calibri" w:cs="Times New Roman"/>
          <w:sz w:val="24"/>
          <w:szCs w:val="24"/>
        </w:rPr>
        <w:t>”</w:t>
      </w:r>
      <w:r w:rsidRPr="00B4505A">
        <w:rPr>
          <w:rFonts w:ascii="Calibri" w:hAnsi="Calibri" w:cs="Times New Roman"/>
          <w:sz w:val="24"/>
          <w:szCs w:val="24"/>
        </w:rPr>
        <w:t xml:space="preserve"> for preparing and designing this report and wishing them all the best.</w:t>
      </w:r>
    </w:p>
    <w:p w:rsidR="00D16203" w:rsidRDefault="00D16203" w:rsidP="005F2714">
      <w:pPr>
        <w:jc w:val="both"/>
      </w:pPr>
    </w:p>
    <w:p w:rsidR="00D16203" w:rsidRDefault="00D16203" w:rsidP="005F2714">
      <w:pPr>
        <w:jc w:val="both"/>
      </w:pPr>
    </w:p>
    <w:p w:rsidR="002677FF" w:rsidRDefault="002677FF" w:rsidP="005F2714">
      <w:pPr>
        <w:jc w:val="both"/>
      </w:pPr>
      <w:r>
        <w:t>Sincerely</w:t>
      </w:r>
    </w:p>
    <w:p w:rsidR="002677FF" w:rsidRDefault="002677FF" w:rsidP="005F2714">
      <w:pPr>
        <w:jc w:val="both"/>
      </w:pPr>
      <w:r>
        <w:t>Dr. Aziz Ahmad Jami</w:t>
      </w:r>
    </w:p>
    <w:p w:rsidR="00D16203" w:rsidRDefault="00D16203" w:rsidP="00B4505A">
      <w:pPr>
        <w:jc w:val="both"/>
      </w:pPr>
      <w:r>
        <w:t>Managing Director of CRDSA</w:t>
      </w:r>
    </w:p>
    <w:p w:rsidR="009C184C" w:rsidRPr="009552FF" w:rsidRDefault="009C184C" w:rsidP="00C419A7">
      <w:pPr>
        <w:pStyle w:val="Heading1"/>
      </w:pPr>
      <w:bookmarkStart w:id="2" w:name="_Toc488169691"/>
      <w:r w:rsidRPr="009552FF">
        <w:lastRenderedPageBreak/>
        <w:t>Executive summary</w:t>
      </w:r>
      <w:bookmarkEnd w:id="2"/>
      <w:r w:rsidRPr="009552FF">
        <w:t xml:space="preserve"> </w:t>
      </w:r>
    </w:p>
    <w:p w:rsidR="009C184C" w:rsidRDefault="00C3291A" w:rsidP="005F2714">
      <w:pPr>
        <w:jc w:val="both"/>
      </w:pPr>
      <w:r>
        <w:t xml:space="preserve">Herat province </w:t>
      </w:r>
      <w:r w:rsidR="0007585A">
        <w:t>and</w:t>
      </w:r>
      <w:r>
        <w:t xml:space="preserve"> in particular Herat city is located in western Afghanistan. This province has 15 provincial district plus Herat city. Herat city has 13 urban district</w:t>
      </w:r>
      <w:r w:rsidR="003B485A">
        <w:t xml:space="preserve">s. Herat province has land border with Iran and </w:t>
      </w:r>
      <w:proofErr w:type="gramStart"/>
      <w:r w:rsidR="003B485A">
        <w:t>Turkmenistan which</w:t>
      </w:r>
      <w:proofErr w:type="gramEnd"/>
      <w:r w:rsidR="003B485A">
        <w:t xml:space="preserve"> has given to Herat as hub of the business, transit</w:t>
      </w:r>
      <w:r w:rsidR="00593652">
        <w:t xml:space="preserve">, culture, tourism and welfare. These characteristics have motivated </w:t>
      </w:r>
      <w:proofErr w:type="gramStart"/>
      <w:r w:rsidR="00593652">
        <w:t>a lot of</w:t>
      </w:r>
      <w:proofErr w:type="gramEnd"/>
      <w:r w:rsidR="00593652">
        <w:t xml:space="preserve"> business men, small and medium enterprisers, to select Herat as their resident place. This normal trend of population movement </w:t>
      </w:r>
      <w:proofErr w:type="gramStart"/>
      <w:r w:rsidR="00593652">
        <w:t>was interrupted</w:t>
      </w:r>
      <w:proofErr w:type="gramEnd"/>
      <w:r w:rsidR="00593652">
        <w:t xml:space="preserve"> by war and insecurity in last 40 years. Since 1991, thousands of </w:t>
      </w:r>
      <w:proofErr w:type="spellStart"/>
      <w:r w:rsidR="00593652">
        <w:t>Heratian</w:t>
      </w:r>
      <w:proofErr w:type="spellEnd"/>
      <w:r w:rsidR="00593652">
        <w:t xml:space="preserve"> who had to leave the country due to war, repatriated to their villages</w:t>
      </w:r>
      <w:r w:rsidR="007C742D">
        <w:t xml:space="preserve">. In addition, many afghan returnees stayed in Herat despite go to their place of origins as the resources and opportunities were very much more than the resources in their place of origins. </w:t>
      </w:r>
      <w:r w:rsidR="00593652">
        <w:t xml:space="preserve"> </w:t>
      </w:r>
      <w:r w:rsidR="007C742D">
        <w:t>Such</w:t>
      </w:r>
      <w:r w:rsidR="00593652">
        <w:t xml:space="preserve"> massive repatriation imposed heavy pressure on available resources in Herat. </w:t>
      </w:r>
      <w:r w:rsidR="007C742D">
        <w:t>This</w:t>
      </w:r>
      <w:r w:rsidR="00593652">
        <w:t xml:space="preserve"> phenomenon was </w:t>
      </w:r>
      <w:proofErr w:type="gramStart"/>
      <w:r w:rsidR="00593652">
        <w:t>getting</w:t>
      </w:r>
      <w:proofErr w:type="gramEnd"/>
      <w:r w:rsidR="00593652">
        <w:t xml:space="preserve"> </w:t>
      </w:r>
      <w:r w:rsidR="007C742D">
        <w:t>intensified when</w:t>
      </w:r>
      <w:r w:rsidR="00593652">
        <w:t xml:space="preserve"> the country experience domestic war in last 25 years so far. </w:t>
      </w:r>
      <w:r w:rsidR="007C742D">
        <w:rPr>
          <w:rStyle w:val="A5"/>
        </w:rPr>
        <w:t xml:space="preserve">At the end of 2015 Herat was amongst the highest IDP hosting provinces in Afghanistan accounting for approximately 10% or 120,000 of the IDP population, comprised of a significant protracted IDP caseload, some of whom have lived in Herat for as long as two decades. Despite living in Herat for more than 2 decades, but many of IDPs and returnees live in very poor living conditions. They are mainly deprived form their rights.  Despite receiving aids for years, they still in need of livelihood, food security, shelter, NFI,  education, health and holding civil documentation. </w:t>
      </w:r>
      <w:proofErr w:type="gramStart"/>
      <w:r w:rsidR="007C742D">
        <w:rPr>
          <w:rStyle w:val="A5"/>
        </w:rPr>
        <w:t>However</w:t>
      </w:r>
      <w:proofErr w:type="gramEnd"/>
      <w:r w:rsidR="007C742D">
        <w:rPr>
          <w:rStyle w:val="A5"/>
        </w:rPr>
        <w:t xml:space="preserve"> the Government of Islamic Republic of Afghanistan has decided to relocate all IDPs into to township in Maslakh and Karizak, but there is no significant performance seen in this area.  There are many IDPs families live in inappropriate </w:t>
      </w:r>
      <w:proofErr w:type="gramStart"/>
      <w:r w:rsidR="007C742D">
        <w:rPr>
          <w:rStyle w:val="A5"/>
        </w:rPr>
        <w:t>homes which</w:t>
      </w:r>
      <w:proofErr w:type="gramEnd"/>
      <w:r w:rsidR="007C742D">
        <w:rPr>
          <w:rStyle w:val="A5"/>
        </w:rPr>
        <w:t xml:space="preserve"> have been made from mud bricks with poor condition in Maslakh</w:t>
      </w:r>
      <w:r w:rsidR="00224F35">
        <w:rPr>
          <w:rStyle w:val="A5"/>
        </w:rPr>
        <w:t xml:space="preserve"> camp. A number of IDPs and returnees live in rental </w:t>
      </w:r>
      <w:proofErr w:type="gramStart"/>
      <w:r w:rsidR="00224F35">
        <w:rPr>
          <w:rStyle w:val="A5"/>
        </w:rPr>
        <w:t>homes</w:t>
      </w:r>
      <w:proofErr w:type="gramEnd"/>
      <w:r w:rsidR="00224F35">
        <w:rPr>
          <w:rStyle w:val="A5"/>
        </w:rPr>
        <w:t xml:space="preserve"> which imposes them extra pressure to prepare the monthly rental fee. </w:t>
      </w:r>
    </w:p>
    <w:p w:rsidR="009C184C" w:rsidRDefault="00224F35" w:rsidP="005F2714">
      <w:pPr>
        <w:jc w:val="both"/>
      </w:pPr>
      <w:r>
        <w:t xml:space="preserve">In order to have a clear and reliable information on socio-economic condition of IDPs, Returnees in Herat, UNHCR supported technically and financially CRDSA to conduct a comprehensive survey on socio-e economic condition of returnees, and IDPs in 5 most crowed/ populated IDP- returnees settlements ( </w:t>
      </w:r>
      <w:proofErr w:type="spellStart"/>
      <w:r w:rsidR="00C86EC0">
        <w:t>Shagofan</w:t>
      </w:r>
      <w:proofErr w:type="spellEnd"/>
      <w:r>
        <w:t xml:space="preserve">, </w:t>
      </w:r>
      <w:proofErr w:type="spellStart"/>
      <w:r w:rsidR="00C86EC0">
        <w:t>Jebraiel</w:t>
      </w:r>
      <w:proofErr w:type="spellEnd"/>
      <w:r>
        <w:t xml:space="preserve">, </w:t>
      </w:r>
      <w:proofErr w:type="spellStart"/>
      <w:r>
        <w:t>Maslakh</w:t>
      </w:r>
      <w:proofErr w:type="spellEnd"/>
      <w:r>
        <w:t xml:space="preserve"> western Herat city and Now </w:t>
      </w:r>
      <w:r w:rsidR="00CD5029">
        <w:t>Abad</w:t>
      </w:r>
      <w:r>
        <w:t xml:space="preserve"> and Kahdistan eastern Herat city. The survey was extensively coordinated with line departments, target CDCs and UNHCR at Herat and Kabul level.  CRDSA in collaboration with UNHCR finalized a comprehensive </w:t>
      </w:r>
      <w:proofErr w:type="gramStart"/>
      <w:r>
        <w:t>questionnaire which</w:t>
      </w:r>
      <w:proofErr w:type="gramEnd"/>
      <w:r>
        <w:t xml:space="preserve"> was introduced and orientated to supervisors and surveyors through one day training. </w:t>
      </w:r>
    </w:p>
    <w:p w:rsidR="00C350A5" w:rsidRDefault="00C350A5" w:rsidP="00C350A5">
      <w:pPr>
        <w:jc w:val="both"/>
      </w:pPr>
      <w:r>
        <w:t xml:space="preserve">The survey findings </w:t>
      </w:r>
      <w:proofErr w:type="gramStart"/>
      <w:r>
        <w:t>are summarized</w:t>
      </w:r>
      <w:proofErr w:type="gramEnd"/>
      <w:r>
        <w:t xml:space="preserve"> as follow</w:t>
      </w:r>
      <w:r w:rsidR="00A40775">
        <w:t>:</w:t>
      </w:r>
      <w:r>
        <w:t xml:space="preserve"> </w:t>
      </w:r>
    </w:p>
    <w:p w:rsidR="00C350A5" w:rsidRDefault="00C350A5" w:rsidP="00C350A5">
      <w:pPr>
        <w:pStyle w:val="ListParagraph"/>
        <w:numPr>
          <w:ilvl w:val="0"/>
          <w:numId w:val="4"/>
        </w:numPr>
        <w:jc w:val="both"/>
      </w:pPr>
      <w:r>
        <w:t>The survey revealed that over 77% of total target families live under the poverty line with having serious livelihood and protection gaps.</w:t>
      </w:r>
    </w:p>
    <w:p w:rsidR="00C350A5" w:rsidRDefault="00C350A5" w:rsidP="00C350A5">
      <w:pPr>
        <w:pStyle w:val="ListParagraph"/>
        <w:numPr>
          <w:ilvl w:val="0"/>
          <w:numId w:val="4"/>
        </w:numPr>
        <w:jc w:val="both"/>
      </w:pPr>
      <w:r>
        <w:t xml:space="preserve"> 0ver of 38% of total target families have no access to safe drinking water. </w:t>
      </w:r>
    </w:p>
    <w:p w:rsidR="00C350A5" w:rsidRDefault="00C350A5" w:rsidP="00C350A5">
      <w:pPr>
        <w:pStyle w:val="ListParagraph"/>
        <w:numPr>
          <w:ilvl w:val="0"/>
          <w:numId w:val="4"/>
        </w:numPr>
        <w:jc w:val="both"/>
      </w:pPr>
      <w:r>
        <w:t>Over 60% of heads of families (12000 families) have no skill to utilize them for their livelihood and they are fully dependent on non- skilled labor with minimum wages</w:t>
      </w:r>
    </w:p>
    <w:p w:rsidR="00224F35" w:rsidRDefault="00224F35" w:rsidP="005F2714">
      <w:pPr>
        <w:jc w:val="both"/>
      </w:pPr>
    </w:p>
    <w:p w:rsidR="009C184C" w:rsidRDefault="009C184C" w:rsidP="005F2714">
      <w:pPr>
        <w:jc w:val="both"/>
        <w:rPr>
          <w:b/>
          <w:bCs/>
        </w:rPr>
      </w:pPr>
    </w:p>
    <w:p w:rsidR="00943F56" w:rsidRDefault="00943F56" w:rsidP="005F2714">
      <w:pPr>
        <w:jc w:val="both"/>
      </w:pPr>
    </w:p>
    <w:p w:rsidR="00C419A7" w:rsidRDefault="00C419A7" w:rsidP="005F2714">
      <w:pPr>
        <w:jc w:val="both"/>
      </w:pPr>
    </w:p>
    <w:p w:rsidR="009C184C" w:rsidRPr="002F2EF2" w:rsidRDefault="009C184C" w:rsidP="00C419A7">
      <w:pPr>
        <w:pStyle w:val="Heading1"/>
      </w:pPr>
      <w:bookmarkStart w:id="3" w:name="_Toc488169692"/>
      <w:r w:rsidRPr="002F2EF2">
        <w:lastRenderedPageBreak/>
        <w:t>List of abbreviations/ Acronyms</w:t>
      </w:r>
      <w:bookmarkEnd w:id="3"/>
      <w:r w:rsidRPr="002F2EF2">
        <w:t xml:space="preserve"> </w:t>
      </w:r>
    </w:p>
    <w:p w:rsidR="00D44488" w:rsidRDefault="00D44488" w:rsidP="005F2714">
      <w:pPr>
        <w:jc w:val="both"/>
      </w:pPr>
      <w:r>
        <w:t>AIHRC</w:t>
      </w:r>
      <w:r>
        <w:tab/>
      </w:r>
      <w:r>
        <w:tab/>
      </w:r>
      <w:r>
        <w:tab/>
        <w:t xml:space="preserve">Afghanistan Independent Human Rights Commission </w:t>
      </w:r>
    </w:p>
    <w:p w:rsidR="007B0B51" w:rsidRDefault="007B0B51" w:rsidP="005F2714">
      <w:pPr>
        <w:jc w:val="both"/>
      </w:pPr>
      <w:r>
        <w:t>BPHS</w:t>
      </w:r>
      <w:r>
        <w:tab/>
      </w:r>
      <w:r>
        <w:tab/>
      </w:r>
      <w:r>
        <w:tab/>
        <w:t>Basic Package of Health Services</w:t>
      </w:r>
    </w:p>
    <w:p w:rsidR="00224F35" w:rsidRDefault="00224F35" w:rsidP="005F2714">
      <w:pPr>
        <w:jc w:val="both"/>
      </w:pPr>
      <w:r>
        <w:t>CRDSA</w:t>
      </w:r>
      <w:r>
        <w:tab/>
      </w:r>
      <w:r>
        <w:tab/>
      </w:r>
      <w:r>
        <w:tab/>
        <w:t xml:space="preserve">Coordination of Rehabilitation and Development Services for Afghanistan </w:t>
      </w:r>
    </w:p>
    <w:p w:rsidR="00981C1A" w:rsidRDefault="00981C1A" w:rsidP="005F2714">
      <w:pPr>
        <w:jc w:val="both"/>
      </w:pPr>
      <w:r>
        <w:t>DoRR</w:t>
      </w:r>
      <w:r>
        <w:tab/>
      </w:r>
      <w:r>
        <w:tab/>
      </w:r>
      <w:r>
        <w:tab/>
        <w:t xml:space="preserve">Directorate of Refugees Repatriation </w:t>
      </w:r>
    </w:p>
    <w:p w:rsidR="00981C1A" w:rsidRDefault="00981C1A" w:rsidP="005F2714">
      <w:pPr>
        <w:jc w:val="both"/>
      </w:pPr>
      <w:r>
        <w:t>DoLSAMD</w:t>
      </w:r>
      <w:r>
        <w:tab/>
      </w:r>
      <w:r>
        <w:tab/>
        <w:t xml:space="preserve">Directorate of labor Social Affairs, Martyrs and Disabled </w:t>
      </w:r>
    </w:p>
    <w:p w:rsidR="007B0B51" w:rsidRDefault="007B0B51" w:rsidP="005F2714">
      <w:pPr>
        <w:jc w:val="both"/>
      </w:pPr>
      <w:r>
        <w:t>EPHS</w:t>
      </w:r>
      <w:r>
        <w:tab/>
      </w:r>
      <w:r>
        <w:tab/>
      </w:r>
      <w:r>
        <w:tab/>
        <w:t xml:space="preserve">Essential Package of Hospital Services </w:t>
      </w:r>
    </w:p>
    <w:p w:rsidR="007B0B51" w:rsidRDefault="007B0B51" w:rsidP="005F2714">
      <w:pPr>
        <w:jc w:val="both"/>
      </w:pPr>
      <w:r>
        <w:t>HFs</w:t>
      </w:r>
      <w:r>
        <w:tab/>
      </w:r>
      <w:r>
        <w:tab/>
      </w:r>
      <w:r>
        <w:tab/>
        <w:t xml:space="preserve">Health Facilities </w:t>
      </w:r>
    </w:p>
    <w:p w:rsidR="009C184C" w:rsidRDefault="00981C1A" w:rsidP="005F2714">
      <w:pPr>
        <w:jc w:val="both"/>
      </w:pPr>
      <w:r>
        <w:t>IDP</w:t>
      </w:r>
      <w:r>
        <w:tab/>
      </w:r>
      <w:r>
        <w:tab/>
      </w:r>
      <w:r>
        <w:tab/>
      </w:r>
      <w:r w:rsidR="00224F35">
        <w:t xml:space="preserve">Internally Displaced persons </w:t>
      </w:r>
    </w:p>
    <w:p w:rsidR="007B0B51" w:rsidRDefault="007B0B51" w:rsidP="005F2714">
      <w:pPr>
        <w:jc w:val="both"/>
      </w:pPr>
      <w:r>
        <w:t>MoRR</w:t>
      </w:r>
      <w:r>
        <w:tab/>
      </w:r>
      <w:r>
        <w:tab/>
      </w:r>
      <w:r>
        <w:tab/>
        <w:t xml:space="preserve">Ministry of Refugees and Repatriation </w:t>
      </w:r>
    </w:p>
    <w:p w:rsidR="007B0B51" w:rsidRDefault="007B0B51" w:rsidP="005F2714">
      <w:pPr>
        <w:jc w:val="both"/>
      </w:pPr>
      <w:r>
        <w:t>MRRD</w:t>
      </w:r>
      <w:r>
        <w:tab/>
      </w:r>
      <w:r>
        <w:tab/>
      </w:r>
      <w:r>
        <w:tab/>
        <w:t xml:space="preserve">Ministry of Rural Rehabilitation and Development </w:t>
      </w:r>
    </w:p>
    <w:p w:rsidR="007B0B51" w:rsidRDefault="007B0B51" w:rsidP="005F2714">
      <w:pPr>
        <w:jc w:val="both"/>
      </w:pPr>
      <w:proofErr w:type="spellStart"/>
      <w:r>
        <w:t>MoPH</w:t>
      </w:r>
      <w:proofErr w:type="spellEnd"/>
      <w:r>
        <w:tab/>
      </w:r>
      <w:r>
        <w:tab/>
      </w:r>
      <w:r>
        <w:tab/>
        <w:t>Ministry of Public Health</w:t>
      </w:r>
    </w:p>
    <w:p w:rsidR="007B0B51" w:rsidRDefault="007B0B51" w:rsidP="005F2714">
      <w:pPr>
        <w:jc w:val="both"/>
      </w:pPr>
      <w:r>
        <w:t>NSP</w:t>
      </w:r>
      <w:r>
        <w:tab/>
      </w:r>
      <w:r>
        <w:tab/>
      </w:r>
      <w:r>
        <w:tab/>
        <w:t xml:space="preserve">National Solidarity Program </w:t>
      </w:r>
    </w:p>
    <w:p w:rsidR="007B0B51" w:rsidRDefault="007B0B51" w:rsidP="005F2714">
      <w:pPr>
        <w:jc w:val="both"/>
      </w:pPr>
      <w:r>
        <w:t>SDGs</w:t>
      </w:r>
      <w:r>
        <w:tab/>
      </w:r>
      <w:r>
        <w:tab/>
      </w:r>
      <w:r>
        <w:tab/>
        <w:t>Sustainable Development Goals</w:t>
      </w:r>
    </w:p>
    <w:p w:rsidR="007B0B51" w:rsidRDefault="007B0B51" w:rsidP="005F2714">
      <w:pPr>
        <w:jc w:val="both"/>
      </w:pPr>
      <w:r>
        <w:t>CC</w:t>
      </w:r>
      <w:r>
        <w:tab/>
      </w:r>
      <w:r>
        <w:tab/>
      </w:r>
      <w:r>
        <w:tab/>
        <w:t xml:space="preserve">Citizen Charter </w:t>
      </w:r>
    </w:p>
    <w:p w:rsidR="00224F35" w:rsidRDefault="00981C1A" w:rsidP="005F2714">
      <w:pPr>
        <w:jc w:val="both"/>
      </w:pPr>
      <w:r>
        <w:t>PWDs</w:t>
      </w:r>
      <w:r>
        <w:tab/>
      </w:r>
      <w:r>
        <w:tab/>
      </w:r>
      <w:r>
        <w:tab/>
      </w:r>
      <w:r w:rsidR="00224F35">
        <w:t>Persons with Disabilities</w:t>
      </w:r>
    </w:p>
    <w:p w:rsidR="00981C1A" w:rsidRDefault="00981C1A" w:rsidP="005F2714">
      <w:pPr>
        <w:jc w:val="both"/>
      </w:pPr>
      <w:r>
        <w:t>SME</w:t>
      </w:r>
      <w:r>
        <w:tab/>
      </w:r>
      <w:r>
        <w:tab/>
      </w:r>
      <w:r>
        <w:tab/>
        <w:t xml:space="preserve">Small and Medium Enterprise </w:t>
      </w:r>
    </w:p>
    <w:p w:rsidR="00981C1A" w:rsidRDefault="00981C1A" w:rsidP="005F2714">
      <w:pPr>
        <w:jc w:val="both"/>
      </w:pPr>
      <w:r>
        <w:t>UNHCR</w:t>
      </w:r>
      <w:r>
        <w:tab/>
      </w:r>
      <w:r>
        <w:tab/>
      </w:r>
      <w:r>
        <w:tab/>
        <w:t xml:space="preserve">United Nation High Commissioner for Refugees </w:t>
      </w:r>
    </w:p>
    <w:p w:rsidR="00981C1A" w:rsidRDefault="00981C1A" w:rsidP="005F2714">
      <w:pPr>
        <w:jc w:val="both"/>
      </w:pPr>
      <w:r>
        <w:t>UN</w:t>
      </w:r>
      <w:r>
        <w:tab/>
      </w:r>
      <w:r>
        <w:tab/>
      </w:r>
      <w:r>
        <w:tab/>
        <w:t>United Nations</w:t>
      </w:r>
    </w:p>
    <w:p w:rsidR="00224F35" w:rsidRDefault="00224F35" w:rsidP="005F2714">
      <w:pPr>
        <w:jc w:val="both"/>
      </w:pPr>
      <w:r>
        <w:t xml:space="preserve"> </w:t>
      </w:r>
    </w:p>
    <w:p w:rsidR="00224F35" w:rsidRDefault="00224F35" w:rsidP="005F2714">
      <w:pPr>
        <w:jc w:val="both"/>
      </w:pPr>
    </w:p>
    <w:p w:rsidR="008578CF" w:rsidRDefault="008578CF" w:rsidP="005F2714">
      <w:pPr>
        <w:jc w:val="both"/>
      </w:pPr>
    </w:p>
    <w:p w:rsidR="00943F56" w:rsidRDefault="00943F56" w:rsidP="005F2714">
      <w:pPr>
        <w:jc w:val="both"/>
      </w:pPr>
    </w:p>
    <w:p w:rsidR="008578CF" w:rsidRDefault="008578CF" w:rsidP="005F2714">
      <w:pPr>
        <w:jc w:val="both"/>
      </w:pPr>
    </w:p>
    <w:p w:rsidR="00F75597" w:rsidRDefault="00F75597" w:rsidP="005F2714">
      <w:pPr>
        <w:jc w:val="both"/>
      </w:pPr>
    </w:p>
    <w:p w:rsidR="00C419A7" w:rsidRDefault="00C419A7" w:rsidP="005F2714">
      <w:pPr>
        <w:jc w:val="both"/>
      </w:pPr>
    </w:p>
    <w:p w:rsidR="009C184C" w:rsidRPr="00A61AF3" w:rsidRDefault="00A61AF3" w:rsidP="00C419A7">
      <w:pPr>
        <w:pStyle w:val="Heading1"/>
      </w:pPr>
      <w:bookmarkStart w:id="4" w:name="_Toc488169693"/>
      <w:r w:rsidRPr="00A61AF3">
        <w:lastRenderedPageBreak/>
        <w:t>Definition of Terms and expressions used in this survey and report</w:t>
      </w:r>
      <w:bookmarkEnd w:id="4"/>
      <w:r w:rsidRPr="00A61AF3">
        <w:t xml:space="preserve"> </w:t>
      </w:r>
    </w:p>
    <w:p w:rsidR="008578CF" w:rsidRPr="00A61AF3" w:rsidRDefault="008578CF" w:rsidP="005F2714">
      <w:pPr>
        <w:jc w:val="both"/>
        <w:rPr>
          <w:u w:val="single"/>
        </w:rPr>
      </w:pPr>
      <w:r w:rsidRPr="00A61AF3">
        <w:rPr>
          <w:u w:val="single"/>
        </w:rPr>
        <w:t>Socio- economic Survey:</w:t>
      </w:r>
    </w:p>
    <w:p w:rsidR="009C184C" w:rsidRDefault="00981C1A" w:rsidP="005F2714">
      <w:pPr>
        <w:jc w:val="both"/>
      </w:pPr>
      <w:r>
        <w:t>Socio-economic survey is a systematic process of gathering reliable, scientific and accurate information of target population on their social and economic conditions through dir</w:t>
      </w:r>
      <w:r w:rsidR="008578CF">
        <w:t xml:space="preserve">ect, </w:t>
      </w:r>
      <w:proofErr w:type="gramStart"/>
      <w:r w:rsidR="008578CF">
        <w:t>face to face</w:t>
      </w:r>
      <w:proofErr w:type="gramEnd"/>
      <w:r w:rsidR="008578CF">
        <w:t xml:space="preserve"> interview based on well-structured questionnaire.</w:t>
      </w:r>
    </w:p>
    <w:p w:rsidR="008578CF" w:rsidRDefault="008578CF" w:rsidP="005F2714">
      <w:pPr>
        <w:pStyle w:val="Pa2"/>
        <w:spacing w:line="276" w:lineRule="auto"/>
        <w:jc w:val="both"/>
        <w:rPr>
          <w:rStyle w:val="A5"/>
        </w:rPr>
      </w:pPr>
      <w:r w:rsidRPr="00722E39">
        <w:rPr>
          <w:rStyle w:val="A5"/>
          <w:u w:val="single"/>
        </w:rPr>
        <w:t>Family</w:t>
      </w:r>
      <w:r>
        <w:rPr>
          <w:rStyle w:val="A5"/>
        </w:rPr>
        <w:t>: Consisting of a husband, wife (or wives), and unmarried children and direct dependents such as elderly parents/grandparents; or a single head-of-household (male or female) and his/her unmarried chil</w:t>
      </w:r>
      <w:r>
        <w:rPr>
          <w:rStyle w:val="A5"/>
        </w:rPr>
        <w:softHyphen/>
        <w:t xml:space="preserve">dren. </w:t>
      </w:r>
    </w:p>
    <w:p w:rsidR="00722E39" w:rsidRPr="00722E39" w:rsidRDefault="00722E39" w:rsidP="005F2714">
      <w:pPr>
        <w:jc w:val="both"/>
      </w:pPr>
    </w:p>
    <w:p w:rsidR="008578CF" w:rsidRDefault="008578CF" w:rsidP="005F2714">
      <w:pPr>
        <w:pStyle w:val="Pa2"/>
        <w:spacing w:line="276" w:lineRule="auto"/>
        <w:jc w:val="both"/>
        <w:rPr>
          <w:rStyle w:val="A5"/>
        </w:rPr>
      </w:pPr>
      <w:r w:rsidRPr="00722E39">
        <w:rPr>
          <w:rStyle w:val="A5"/>
          <w:u w:val="single"/>
        </w:rPr>
        <w:t>Head of family:</w:t>
      </w:r>
      <w:r>
        <w:rPr>
          <w:rStyle w:val="A5"/>
        </w:rPr>
        <w:t xml:space="preserve"> The head of family can be a male or female, in which one adult is responsible for the de</w:t>
      </w:r>
      <w:r>
        <w:rPr>
          <w:rStyle w:val="A5"/>
        </w:rPr>
        <w:softHyphen/>
        <w:t xml:space="preserve">cision-making in the whole family. A female-headed family is a family where a woman alone is responsible for the family. </w:t>
      </w:r>
    </w:p>
    <w:p w:rsidR="00722E39" w:rsidRPr="00722E39" w:rsidRDefault="00722E39" w:rsidP="005F2714">
      <w:pPr>
        <w:jc w:val="both"/>
      </w:pPr>
    </w:p>
    <w:p w:rsidR="008578CF" w:rsidRDefault="008578CF" w:rsidP="005F2714">
      <w:pPr>
        <w:pStyle w:val="Pa2"/>
        <w:spacing w:line="276" w:lineRule="auto"/>
        <w:jc w:val="both"/>
        <w:rPr>
          <w:rStyle w:val="A5"/>
        </w:rPr>
      </w:pPr>
      <w:r w:rsidRPr="00722E39">
        <w:rPr>
          <w:rStyle w:val="A5"/>
          <w:u w:val="single"/>
        </w:rPr>
        <w:t>Household:</w:t>
      </w:r>
      <w:r>
        <w:rPr>
          <w:rStyle w:val="A5"/>
        </w:rPr>
        <w:t xml:space="preserve"> The household (HH) is “the basic residential unit’ on a single plot of land with the members sharing the same entrance door and cooking together. </w:t>
      </w:r>
    </w:p>
    <w:p w:rsidR="00722E39" w:rsidRPr="00722E39" w:rsidRDefault="00722E39" w:rsidP="005F2714">
      <w:pPr>
        <w:jc w:val="both"/>
      </w:pPr>
    </w:p>
    <w:p w:rsidR="008578CF" w:rsidRDefault="008578CF" w:rsidP="005F2714">
      <w:pPr>
        <w:pStyle w:val="Pa2"/>
        <w:spacing w:line="276" w:lineRule="auto"/>
        <w:jc w:val="both"/>
        <w:rPr>
          <w:rStyle w:val="A5"/>
        </w:rPr>
      </w:pPr>
      <w:r w:rsidRPr="00722E39">
        <w:rPr>
          <w:rStyle w:val="A5"/>
          <w:u w:val="single"/>
        </w:rPr>
        <w:t>Internal</w:t>
      </w:r>
      <w:r w:rsidR="00722E39" w:rsidRPr="00722E39">
        <w:rPr>
          <w:rStyle w:val="A5"/>
          <w:u w:val="single"/>
        </w:rPr>
        <w:t>ly</w:t>
      </w:r>
      <w:r w:rsidRPr="00722E39">
        <w:rPr>
          <w:rStyle w:val="A5"/>
          <w:u w:val="single"/>
        </w:rPr>
        <w:t xml:space="preserve"> Displacement</w:t>
      </w:r>
      <w:r>
        <w:rPr>
          <w:rStyle w:val="A5"/>
        </w:rPr>
        <w:t xml:space="preserve">: The involuntary or forced movement, evacuation or relocation of persons or groups of persons within internationally recognized state borders. </w:t>
      </w:r>
    </w:p>
    <w:p w:rsidR="00722E39" w:rsidRPr="00722E39" w:rsidRDefault="00722E39" w:rsidP="005F2714">
      <w:pPr>
        <w:jc w:val="both"/>
      </w:pPr>
    </w:p>
    <w:p w:rsidR="008578CF" w:rsidRDefault="008578CF" w:rsidP="005F2714">
      <w:pPr>
        <w:pStyle w:val="Pa2"/>
        <w:spacing w:line="276" w:lineRule="auto"/>
        <w:jc w:val="both"/>
        <w:rPr>
          <w:rStyle w:val="A5"/>
        </w:rPr>
      </w:pPr>
      <w:proofErr w:type="gramStart"/>
      <w:r w:rsidRPr="00722E39">
        <w:rPr>
          <w:rStyle w:val="A5"/>
          <w:u w:val="single"/>
        </w:rPr>
        <w:t>Internally Displaced Person (IDP):</w:t>
      </w:r>
      <w:r>
        <w:rPr>
          <w:rStyle w:val="A5"/>
        </w:rPr>
        <w:t xml:space="preserve"> An IDP is a person who has been forced or obliged to flee, or to leave their homes or place of habitual residence, in particular as a result of or in order to avoid the effects of armed conflict, situations of generalized violence or violations of human rights, and who have not crossed an internationally recognized State border.</w:t>
      </w:r>
      <w:proofErr w:type="gramEnd"/>
      <w:r>
        <w:rPr>
          <w:rStyle w:val="A5"/>
        </w:rPr>
        <w:t xml:space="preserve"> (</w:t>
      </w:r>
      <w:proofErr w:type="gramStart"/>
      <w:r>
        <w:rPr>
          <w:rStyle w:val="A5"/>
        </w:rPr>
        <w:t>Also</w:t>
      </w:r>
      <w:proofErr w:type="gramEnd"/>
      <w:r>
        <w:rPr>
          <w:rStyle w:val="A5"/>
        </w:rPr>
        <w:t xml:space="preserve"> refer the National IDP Policy 2013) </w:t>
      </w:r>
    </w:p>
    <w:p w:rsidR="00722E39" w:rsidRPr="00722E39" w:rsidRDefault="00722E39" w:rsidP="005F2714">
      <w:pPr>
        <w:jc w:val="both"/>
      </w:pPr>
    </w:p>
    <w:p w:rsidR="008578CF" w:rsidRDefault="008578CF" w:rsidP="005F2714">
      <w:pPr>
        <w:pStyle w:val="Pa2"/>
        <w:spacing w:line="276" w:lineRule="auto"/>
        <w:jc w:val="both"/>
        <w:rPr>
          <w:rStyle w:val="A5"/>
        </w:rPr>
      </w:pPr>
      <w:r w:rsidRPr="00722E39">
        <w:rPr>
          <w:rStyle w:val="A5"/>
          <w:u w:val="single"/>
        </w:rPr>
        <w:t>Local integration</w:t>
      </w:r>
      <w:r>
        <w:rPr>
          <w:rStyle w:val="A5"/>
        </w:rPr>
        <w:t xml:space="preserve">: A solution whereby an IDP or a returnee is able to participate fully in the economic, social and cultural life of the area they are living in; enjoys the same rights and standards of living and </w:t>
      </w:r>
      <w:proofErr w:type="gramStart"/>
      <w:r>
        <w:rPr>
          <w:rStyle w:val="A5"/>
        </w:rPr>
        <w:t>is integrated</w:t>
      </w:r>
      <w:proofErr w:type="gramEnd"/>
      <w:r>
        <w:rPr>
          <w:rStyle w:val="A5"/>
        </w:rPr>
        <w:t xml:space="preserve"> into the local community. </w:t>
      </w:r>
    </w:p>
    <w:p w:rsidR="00722E39" w:rsidRPr="00722E39" w:rsidRDefault="00722E39" w:rsidP="005F2714">
      <w:pPr>
        <w:jc w:val="both"/>
      </w:pPr>
    </w:p>
    <w:p w:rsidR="008578CF" w:rsidRDefault="008578CF" w:rsidP="005F2714">
      <w:pPr>
        <w:jc w:val="both"/>
      </w:pPr>
      <w:r w:rsidRPr="00722E39">
        <w:rPr>
          <w:rStyle w:val="A5"/>
          <w:u w:val="single"/>
        </w:rPr>
        <w:t>Returnees</w:t>
      </w:r>
      <w:r>
        <w:rPr>
          <w:rStyle w:val="A5"/>
        </w:rPr>
        <w:t>: A returnee is a person who has gone through the process of return- who was refugee in a foreign country and has returned to Afghanistan.</w:t>
      </w:r>
    </w:p>
    <w:p w:rsidR="007B0B51" w:rsidRDefault="007B0B51" w:rsidP="005F2714">
      <w:pPr>
        <w:jc w:val="both"/>
      </w:pPr>
    </w:p>
    <w:p w:rsidR="00722E39" w:rsidRDefault="00722E39" w:rsidP="005F2714">
      <w:pPr>
        <w:jc w:val="both"/>
      </w:pPr>
    </w:p>
    <w:p w:rsidR="00C96169" w:rsidRDefault="00C96169" w:rsidP="005F2714">
      <w:pPr>
        <w:jc w:val="both"/>
      </w:pPr>
    </w:p>
    <w:p w:rsidR="00F75597" w:rsidRDefault="00F75597" w:rsidP="005F2714">
      <w:pPr>
        <w:jc w:val="both"/>
      </w:pPr>
    </w:p>
    <w:p w:rsidR="009C184C" w:rsidRPr="00722E39" w:rsidRDefault="009C184C" w:rsidP="00C419A7">
      <w:pPr>
        <w:pStyle w:val="Heading1"/>
      </w:pPr>
      <w:bookmarkStart w:id="5" w:name="_Toc488169694"/>
      <w:r w:rsidRPr="00722E39">
        <w:lastRenderedPageBreak/>
        <w:t>Methodology</w:t>
      </w:r>
      <w:bookmarkEnd w:id="5"/>
      <w:r w:rsidRPr="00722E39">
        <w:t xml:space="preserve">  </w:t>
      </w:r>
    </w:p>
    <w:p w:rsidR="00A83FB1" w:rsidRDefault="00036F0E" w:rsidP="00A83FB1">
      <w:pPr>
        <w:spacing w:after="0"/>
        <w:jc w:val="both"/>
      </w:pPr>
      <w:r>
        <w:t>In order to have a clear and reliable information on socio-economic condition of IDPs, Returnees in Herat, UNHCR supported technically and financially CRDSA to conduct a comprehensive survey on socio-e economic condition of returnees, and IDPs</w:t>
      </w:r>
      <w:r w:rsidR="00A83FB1">
        <w:t xml:space="preserve">. </w:t>
      </w:r>
      <w:r>
        <w:t xml:space="preserve"> </w:t>
      </w:r>
      <w:r w:rsidR="00823CBB" w:rsidRPr="00823CBB">
        <w:t xml:space="preserve">According to the </w:t>
      </w:r>
      <w:r w:rsidR="00A83FB1" w:rsidRPr="00823CBB">
        <w:t>statistics</w:t>
      </w:r>
      <w:r w:rsidR="00823CBB" w:rsidRPr="00823CBB">
        <w:t xml:space="preserve"> of the D</w:t>
      </w:r>
      <w:r w:rsidR="00A83FB1">
        <w:t xml:space="preserve">oRR </w:t>
      </w:r>
      <w:r w:rsidR="00823CBB" w:rsidRPr="00823CBB">
        <w:t>Herat and other</w:t>
      </w:r>
      <w:r w:rsidR="00A83FB1">
        <w:t xml:space="preserve"> </w:t>
      </w:r>
      <w:r w:rsidR="00A83FB1" w:rsidRPr="00823CBB">
        <w:t>active</w:t>
      </w:r>
      <w:r w:rsidR="00A83FB1">
        <w:t xml:space="preserve"> humanitarian </w:t>
      </w:r>
      <w:proofErr w:type="spellStart"/>
      <w:r w:rsidR="00A83FB1">
        <w:t>agenicies</w:t>
      </w:r>
      <w:proofErr w:type="spellEnd"/>
      <w:r w:rsidR="00A83FB1">
        <w:t>/</w:t>
      </w:r>
      <w:r w:rsidR="00823CBB" w:rsidRPr="00823CBB">
        <w:t xml:space="preserve">institutions </w:t>
      </w:r>
      <w:r w:rsidR="00A83FB1">
        <w:t>that are supporting IDP/returnees in Herat,</w:t>
      </w:r>
      <w:r w:rsidR="00823CBB" w:rsidRPr="00823CBB">
        <w:t xml:space="preserve"> </w:t>
      </w:r>
      <w:r w:rsidR="00A83FB1">
        <w:t>approximately around 120,000 IDP/returnee HHs are living in 5 most crowed/ populated IDP- returnees settlements ( Shagofan, Jebrael, Maslakh western Herat city, Now Abad and Kahdistan eastern Herat city).</w:t>
      </w:r>
    </w:p>
    <w:p w:rsidR="00DD025A" w:rsidRPr="00DD025A" w:rsidRDefault="00DD025A" w:rsidP="00DD025A">
      <w:pPr>
        <w:spacing w:after="0" w:line="240" w:lineRule="auto"/>
        <w:jc w:val="both"/>
        <w:rPr>
          <w:rFonts w:asciiTheme="majorHAnsi" w:eastAsiaTheme="majorEastAsia" w:hAnsiTheme="majorHAnsi" w:cstheme="majorBidi"/>
          <w:b/>
          <w:bCs/>
          <w:color w:val="365F91" w:themeColor="accent1" w:themeShade="BF"/>
          <w:sz w:val="14"/>
          <w:szCs w:val="14"/>
        </w:rPr>
      </w:pPr>
    </w:p>
    <w:p w:rsidR="00795B91" w:rsidRDefault="00A83FB1" w:rsidP="00DD025A">
      <w:pPr>
        <w:spacing w:after="0" w:line="240" w:lineRule="auto"/>
        <w:jc w:val="both"/>
        <w:rPr>
          <w:rFonts w:asciiTheme="majorHAnsi" w:eastAsiaTheme="majorEastAsia" w:hAnsiTheme="majorHAnsi" w:cstheme="majorBidi"/>
          <w:b/>
          <w:bCs/>
          <w:color w:val="365F91" w:themeColor="accent1" w:themeShade="BF"/>
          <w:sz w:val="24"/>
          <w:szCs w:val="24"/>
        </w:rPr>
      </w:pPr>
      <w:r w:rsidRPr="00F50378">
        <w:rPr>
          <w:rFonts w:asciiTheme="majorHAnsi" w:eastAsiaTheme="majorEastAsia" w:hAnsiTheme="majorHAnsi" w:cstheme="majorBidi"/>
          <w:b/>
          <w:bCs/>
          <w:color w:val="365F91" w:themeColor="accent1" w:themeShade="BF"/>
          <w:sz w:val="24"/>
          <w:szCs w:val="24"/>
        </w:rPr>
        <w:t>Sampling strategy</w:t>
      </w:r>
      <w:r w:rsidR="00F50378">
        <w:rPr>
          <w:rFonts w:asciiTheme="majorHAnsi" w:eastAsiaTheme="majorEastAsia" w:hAnsiTheme="majorHAnsi" w:cstheme="majorBidi"/>
          <w:b/>
          <w:bCs/>
          <w:color w:val="365F91" w:themeColor="accent1" w:themeShade="BF"/>
          <w:sz w:val="24"/>
          <w:szCs w:val="24"/>
        </w:rPr>
        <w:t xml:space="preserve">: </w:t>
      </w:r>
    </w:p>
    <w:p w:rsidR="00DD025A" w:rsidRDefault="001739AE" w:rsidP="00DD025A">
      <w:pPr>
        <w:spacing w:after="0"/>
        <w:jc w:val="both"/>
      </w:pPr>
      <w:r>
        <w:t xml:space="preserve">In order to insure that every unit in the population has the same chance of being selected in the sample; we have used from </w:t>
      </w:r>
      <w:r>
        <w:rPr>
          <w:b/>
          <w:bCs/>
        </w:rPr>
        <w:t>Probabili</w:t>
      </w:r>
      <w:r w:rsidR="00231211">
        <w:rPr>
          <w:b/>
          <w:bCs/>
        </w:rPr>
        <w:t>stic</w:t>
      </w:r>
      <w:r>
        <w:rPr>
          <w:b/>
          <w:bCs/>
        </w:rPr>
        <w:t xml:space="preserve"> sampling, CLUSTER SAMPLE </w:t>
      </w:r>
      <w:r w:rsidRPr="002F1E24">
        <w:t>as a multi-stage sampling technique</w:t>
      </w:r>
      <w:r>
        <w:t xml:space="preserve"> (districts, villages, Townships)</w:t>
      </w:r>
      <w:r w:rsidR="00DD025A">
        <w:rPr>
          <w:b/>
          <w:bCs/>
        </w:rPr>
        <w:t xml:space="preserve"> </w:t>
      </w:r>
      <w:r w:rsidR="00DD025A">
        <w:t>and b</w:t>
      </w:r>
      <w:r w:rsidR="00DD025A" w:rsidRPr="00795B91">
        <w:t xml:space="preserve">ased on the </w:t>
      </w:r>
      <w:r w:rsidR="00DD025A">
        <w:t xml:space="preserve">pragmatic statistical sampling strategies; after defining the population of concern, the following steps were taken place: </w:t>
      </w:r>
    </w:p>
    <w:p w:rsidR="00DD025A" w:rsidRPr="00795B91" w:rsidRDefault="00DD025A" w:rsidP="00DD025A">
      <w:pPr>
        <w:pStyle w:val="ListParagraph"/>
        <w:numPr>
          <w:ilvl w:val="0"/>
          <w:numId w:val="11"/>
        </w:numPr>
        <w:jc w:val="both"/>
        <w:rPr>
          <w:rFonts w:asciiTheme="majorHAnsi" w:eastAsiaTheme="majorEastAsia" w:hAnsiTheme="majorHAnsi" w:cstheme="majorBidi"/>
          <w:b/>
          <w:bCs/>
          <w:color w:val="365F91" w:themeColor="accent1" w:themeShade="BF"/>
          <w:sz w:val="24"/>
          <w:szCs w:val="24"/>
        </w:rPr>
      </w:pPr>
      <w:r>
        <w:t>Specifying a sampling method for selecting households out of the sampling frame;</w:t>
      </w:r>
    </w:p>
    <w:p w:rsidR="00DD025A" w:rsidRPr="00795B91" w:rsidRDefault="00DD025A" w:rsidP="00DD025A">
      <w:pPr>
        <w:pStyle w:val="ListParagraph"/>
        <w:numPr>
          <w:ilvl w:val="0"/>
          <w:numId w:val="11"/>
        </w:numPr>
        <w:jc w:val="both"/>
        <w:rPr>
          <w:rFonts w:asciiTheme="majorHAnsi" w:eastAsiaTheme="majorEastAsia" w:hAnsiTheme="majorHAnsi" w:cstheme="majorBidi"/>
          <w:b/>
          <w:bCs/>
          <w:color w:val="365F91" w:themeColor="accent1" w:themeShade="BF"/>
          <w:sz w:val="24"/>
          <w:szCs w:val="24"/>
        </w:rPr>
      </w:pPr>
      <w:r>
        <w:t>Determine the sample size;</w:t>
      </w:r>
    </w:p>
    <w:p w:rsidR="00DD025A" w:rsidRPr="00795B91" w:rsidRDefault="00DD025A" w:rsidP="00DD025A">
      <w:pPr>
        <w:pStyle w:val="ListParagraph"/>
        <w:numPr>
          <w:ilvl w:val="0"/>
          <w:numId w:val="11"/>
        </w:numPr>
        <w:spacing w:after="0"/>
        <w:jc w:val="both"/>
        <w:rPr>
          <w:rFonts w:asciiTheme="majorHAnsi" w:eastAsiaTheme="majorEastAsia" w:hAnsiTheme="majorHAnsi" w:cstheme="majorBidi"/>
          <w:b/>
          <w:bCs/>
          <w:color w:val="365F91" w:themeColor="accent1" w:themeShade="BF"/>
          <w:sz w:val="24"/>
          <w:szCs w:val="24"/>
        </w:rPr>
      </w:pPr>
      <w:r>
        <w:t xml:space="preserve">Implementing the sampling plan; </w:t>
      </w:r>
    </w:p>
    <w:p w:rsidR="00DD025A" w:rsidRPr="00795B91" w:rsidRDefault="00DD025A" w:rsidP="00DD025A">
      <w:pPr>
        <w:pStyle w:val="ListParagraph"/>
        <w:numPr>
          <w:ilvl w:val="0"/>
          <w:numId w:val="11"/>
        </w:numPr>
        <w:spacing w:after="0"/>
        <w:jc w:val="both"/>
        <w:rPr>
          <w:rFonts w:asciiTheme="majorHAnsi" w:eastAsiaTheme="majorEastAsia" w:hAnsiTheme="majorHAnsi" w:cstheme="majorBidi"/>
          <w:b/>
          <w:bCs/>
          <w:color w:val="365F91" w:themeColor="accent1" w:themeShade="BF"/>
          <w:sz w:val="24"/>
          <w:szCs w:val="24"/>
        </w:rPr>
      </w:pPr>
      <w:r>
        <w:t xml:space="preserve">Sampling and data collecting; </w:t>
      </w:r>
    </w:p>
    <w:p w:rsidR="001739AE" w:rsidRPr="00DD025A" w:rsidRDefault="00DD025A" w:rsidP="00DD025A">
      <w:pPr>
        <w:spacing w:after="0"/>
        <w:jc w:val="both"/>
      </w:pPr>
      <w:proofErr w:type="gramStart"/>
      <w:r>
        <w:t xml:space="preserve">Consequently </w:t>
      </w:r>
      <w:r w:rsidRPr="00DD025A">
        <w:t>;</w:t>
      </w:r>
      <w:proofErr w:type="gramEnd"/>
    </w:p>
    <w:p w:rsidR="00231211" w:rsidRDefault="00231211" w:rsidP="00231211">
      <w:pPr>
        <w:pStyle w:val="ListParagraph"/>
        <w:numPr>
          <w:ilvl w:val="0"/>
          <w:numId w:val="12"/>
        </w:numPr>
        <w:jc w:val="both"/>
      </w:pPr>
      <w:r>
        <w:t xml:space="preserve">The population of region </w:t>
      </w:r>
      <w:proofErr w:type="gramStart"/>
      <w:r>
        <w:t>were sampled</w:t>
      </w:r>
      <w:proofErr w:type="gramEnd"/>
      <w:r>
        <w:t xml:space="preserve"> within 10 IDP/returnee settlement areas. </w:t>
      </w:r>
    </w:p>
    <w:p w:rsidR="00231211" w:rsidRDefault="00231211" w:rsidP="00D556D3">
      <w:pPr>
        <w:pStyle w:val="ListParagraph"/>
        <w:numPr>
          <w:ilvl w:val="0"/>
          <w:numId w:val="12"/>
        </w:numPr>
        <w:jc w:val="both"/>
      </w:pPr>
      <w:proofErr w:type="gramStart"/>
      <w:r>
        <w:t>5</w:t>
      </w:r>
      <w:proofErr w:type="gramEnd"/>
      <w:r>
        <w:t xml:space="preserve"> out of 10 areas were selected</w:t>
      </w:r>
      <w:r w:rsidR="00D556D3">
        <w:t xml:space="preserve"> </w:t>
      </w:r>
      <w:r w:rsidR="00D556D3" w:rsidRPr="00D556D3">
        <w:t xml:space="preserve">based on the </w:t>
      </w:r>
      <w:r w:rsidR="00D556D3">
        <w:t>most crowded/</w:t>
      </w:r>
      <w:r w:rsidR="00D556D3" w:rsidRPr="00D556D3">
        <w:t>populated areas of IDPs and returnees in</w:t>
      </w:r>
      <w:r>
        <w:t xml:space="preserve">. </w:t>
      </w:r>
    </w:p>
    <w:p w:rsidR="00231211" w:rsidRDefault="00231211" w:rsidP="00231211">
      <w:pPr>
        <w:pStyle w:val="ListParagraph"/>
        <w:numPr>
          <w:ilvl w:val="0"/>
          <w:numId w:val="12"/>
        </w:numPr>
        <w:jc w:val="both"/>
      </w:pPr>
      <w:r>
        <w:t xml:space="preserve">Within each selected area, we took the list of villages in alphabetic order and applied the systematic sampling to select parallel households with same vulnerability changing aspects.  </w:t>
      </w:r>
    </w:p>
    <w:p w:rsidR="00231211" w:rsidRDefault="00231211" w:rsidP="00231211">
      <w:pPr>
        <w:pStyle w:val="ListParagraph"/>
        <w:numPr>
          <w:ilvl w:val="0"/>
          <w:numId w:val="12"/>
        </w:numPr>
        <w:jc w:val="both"/>
      </w:pPr>
      <w:r>
        <w:t xml:space="preserve">Within each </w:t>
      </w:r>
      <w:proofErr w:type="gramStart"/>
      <w:r>
        <w:t>location/area</w:t>
      </w:r>
      <w:proofErr w:type="gramEnd"/>
      <w:r>
        <w:t xml:space="preserve"> we selected village that were taken from the list of the inhabitants in alphabetic order and applied the systematic sampling. </w:t>
      </w:r>
    </w:p>
    <w:p w:rsidR="007A4F97" w:rsidRDefault="003A35E6" w:rsidP="007A4F97">
      <w:pPr>
        <w:spacing w:after="0"/>
        <w:rPr>
          <w:lang w:val="en-GB"/>
        </w:rPr>
      </w:pPr>
      <w:bookmarkStart w:id="6" w:name="_GoBack"/>
      <w:r>
        <w:rPr>
          <w:lang w:val="en-GB"/>
        </w:rPr>
        <w:t>Number of households</w:t>
      </w:r>
      <w:r w:rsidR="007A4F97">
        <w:rPr>
          <w:lang w:val="en-GB"/>
        </w:rPr>
        <w:t xml:space="preserve"> in the selected settle</w:t>
      </w:r>
      <w:r>
        <w:rPr>
          <w:lang w:val="en-GB"/>
        </w:rPr>
        <w:t xml:space="preserve">ments at the time of the survey were as below: </w:t>
      </w:r>
    </w:p>
    <w:p w:rsidR="007A4F97" w:rsidRDefault="007A4F97" w:rsidP="003A35E6">
      <w:pPr>
        <w:numPr>
          <w:ilvl w:val="0"/>
          <w:numId w:val="14"/>
        </w:numPr>
        <w:spacing w:after="0" w:line="240" w:lineRule="auto"/>
        <w:rPr>
          <w:rFonts w:eastAsia="Times New Roman"/>
          <w:lang w:val="en-GB"/>
        </w:rPr>
      </w:pPr>
      <w:proofErr w:type="spellStart"/>
      <w:r>
        <w:rPr>
          <w:rFonts w:eastAsia="Times New Roman"/>
          <w:lang w:val="en-GB"/>
        </w:rPr>
        <w:t>Shoghofan</w:t>
      </w:r>
      <w:proofErr w:type="spellEnd"/>
      <w:r>
        <w:rPr>
          <w:rFonts w:eastAsia="Times New Roman"/>
          <w:lang w:val="en-GB"/>
        </w:rPr>
        <w:t xml:space="preserve">: 3,000 </w:t>
      </w:r>
      <w:r w:rsidR="00B767F4">
        <w:rPr>
          <w:rFonts w:eastAsia="Times New Roman"/>
          <w:lang w:val="en-GB"/>
        </w:rPr>
        <w:t>sample (HHs) out of</w:t>
      </w:r>
      <w:r>
        <w:rPr>
          <w:rFonts w:eastAsia="Times New Roman"/>
          <w:lang w:val="en-GB"/>
        </w:rPr>
        <w:t xml:space="preserve"> </w:t>
      </w:r>
      <w:r w:rsidR="00B767F4">
        <w:rPr>
          <w:rFonts w:eastAsia="Times New Roman"/>
          <w:lang w:val="en-GB"/>
        </w:rPr>
        <w:t>5,700 (HHs</w:t>
      </w:r>
      <w:r>
        <w:rPr>
          <w:rFonts w:eastAsia="Times New Roman"/>
          <w:lang w:val="en-GB"/>
        </w:rPr>
        <w:t>)</w:t>
      </w:r>
    </w:p>
    <w:p w:rsidR="007A4F97" w:rsidRDefault="007A4F97" w:rsidP="003A35E6">
      <w:pPr>
        <w:numPr>
          <w:ilvl w:val="0"/>
          <w:numId w:val="14"/>
        </w:numPr>
        <w:spacing w:after="0" w:line="240" w:lineRule="auto"/>
        <w:rPr>
          <w:rFonts w:eastAsia="Times New Roman"/>
          <w:lang w:val="en-GB"/>
        </w:rPr>
      </w:pPr>
      <w:r>
        <w:rPr>
          <w:rFonts w:eastAsia="Times New Roman"/>
          <w:lang w:val="en-GB"/>
        </w:rPr>
        <w:t xml:space="preserve">Jebrael: 3,000 sample </w:t>
      </w:r>
      <w:r w:rsidR="00B767F4">
        <w:rPr>
          <w:rFonts w:eastAsia="Times New Roman"/>
          <w:lang w:val="en-GB"/>
        </w:rPr>
        <w:t xml:space="preserve">(HHs); out 20,000 </w:t>
      </w:r>
      <w:r>
        <w:rPr>
          <w:rFonts w:eastAsia="Times New Roman"/>
          <w:lang w:val="en-GB"/>
        </w:rPr>
        <w:t xml:space="preserve"> </w:t>
      </w:r>
      <w:r w:rsidR="00B767F4">
        <w:rPr>
          <w:rFonts w:eastAsia="Times New Roman"/>
          <w:lang w:val="en-GB"/>
        </w:rPr>
        <w:t>(HHs)</w:t>
      </w:r>
    </w:p>
    <w:p w:rsidR="007A4F97" w:rsidRDefault="007A4F97" w:rsidP="003A35E6">
      <w:pPr>
        <w:numPr>
          <w:ilvl w:val="0"/>
          <w:numId w:val="14"/>
        </w:numPr>
        <w:spacing w:after="0" w:line="240" w:lineRule="auto"/>
        <w:rPr>
          <w:rFonts w:eastAsia="Times New Roman"/>
          <w:lang w:val="en-GB"/>
        </w:rPr>
      </w:pPr>
      <w:r>
        <w:rPr>
          <w:rFonts w:eastAsia="Times New Roman"/>
          <w:lang w:val="en-GB"/>
        </w:rPr>
        <w:t>Maslakh: 4,000 sample (</w:t>
      </w:r>
      <w:r w:rsidR="00B767F4">
        <w:rPr>
          <w:rFonts w:eastAsia="Times New Roman"/>
          <w:lang w:val="en-GB"/>
        </w:rPr>
        <w:t>HHs</w:t>
      </w:r>
      <w:r>
        <w:rPr>
          <w:rFonts w:eastAsia="Times New Roman"/>
          <w:lang w:val="en-GB"/>
        </w:rPr>
        <w:t xml:space="preserve">); </w:t>
      </w:r>
      <w:r w:rsidR="00B767F4">
        <w:rPr>
          <w:rFonts w:eastAsia="Times New Roman"/>
          <w:lang w:val="en-GB"/>
        </w:rPr>
        <w:t>out of</w:t>
      </w:r>
      <w:r w:rsidR="003A35E6">
        <w:rPr>
          <w:rFonts w:eastAsia="Times New Roman"/>
          <w:lang w:val="en-GB"/>
        </w:rPr>
        <w:t xml:space="preserve"> 7</w:t>
      </w:r>
      <w:r w:rsidR="00B767F4">
        <w:rPr>
          <w:rFonts w:eastAsia="Times New Roman"/>
          <w:lang w:val="en-GB"/>
        </w:rPr>
        <w:t>,000</w:t>
      </w:r>
      <w:r>
        <w:rPr>
          <w:rFonts w:eastAsia="Times New Roman"/>
          <w:lang w:val="en-GB"/>
        </w:rPr>
        <w:t xml:space="preserve"> (</w:t>
      </w:r>
      <w:r w:rsidR="00B767F4">
        <w:rPr>
          <w:rFonts w:eastAsia="Times New Roman"/>
          <w:lang w:val="en-GB"/>
        </w:rPr>
        <w:t>HHs</w:t>
      </w:r>
      <w:r>
        <w:rPr>
          <w:rFonts w:eastAsia="Times New Roman"/>
          <w:lang w:val="en-GB"/>
        </w:rPr>
        <w:t>)</w:t>
      </w:r>
    </w:p>
    <w:p w:rsidR="007A4F97" w:rsidRDefault="00B767F4" w:rsidP="003A35E6">
      <w:pPr>
        <w:numPr>
          <w:ilvl w:val="0"/>
          <w:numId w:val="14"/>
        </w:numPr>
        <w:spacing w:after="0" w:line="240" w:lineRule="auto"/>
        <w:rPr>
          <w:rFonts w:eastAsia="Times New Roman"/>
          <w:lang w:val="en-GB"/>
        </w:rPr>
      </w:pPr>
      <w:r>
        <w:rPr>
          <w:rFonts w:eastAsia="Times New Roman"/>
          <w:lang w:val="en-GB"/>
        </w:rPr>
        <w:t>Now Abad: 1,000 sample (HHs</w:t>
      </w:r>
      <w:r w:rsidR="007A4F97">
        <w:rPr>
          <w:rFonts w:eastAsia="Times New Roman"/>
          <w:lang w:val="en-GB"/>
        </w:rPr>
        <w:t xml:space="preserve">); </w:t>
      </w:r>
      <w:r>
        <w:rPr>
          <w:rFonts w:eastAsia="Times New Roman"/>
          <w:lang w:val="en-GB"/>
        </w:rPr>
        <w:t>out of 3,</w:t>
      </w:r>
      <w:r w:rsidR="003A35E6">
        <w:rPr>
          <w:rFonts w:eastAsia="Times New Roman"/>
          <w:lang w:val="en-GB"/>
        </w:rPr>
        <w:t>0</w:t>
      </w:r>
      <w:r>
        <w:rPr>
          <w:rFonts w:eastAsia="Times New Roman"/>
          <w:lang w:val="en-GB"/>
        </w:rPr>
        <w:t>00 (HHs)</w:t>
      </w:r>
    </w:p>
    <w:p w:rsidR="00B767F4" w:rsidRDefault="00B767F4" w:rsidP="003A35E6">
      <w:pPr>
        <w:numPr>
          <w:ilvl w:val="0"/>
          <w:numId w:val="14"/>
        </w:numPr>
        <w:spacing w:after="0" w:line="240" w:lineRule="auto"/>
        <w:rPr>
          <w:rFonts w:eastAsia="Times New Roman"/>
          <w:lang w:val="en-GB"/>
        </w:rPr>
      </w:pPr>
      <w:r>
        <w:rPr>
          <w:rFonts w:eastAsia="Times New Roman"/>
          <w:lang w:val="en-GB"/>
        </w:rPr>
        <w:t xml:space="preserve">Kahdestan: 1,000 sample (HHs); out of 3,000 (HHs) </w:t>
      </w:r>
    </w:p>
    <w:p w:rsidR="00B767F4" w:rsidRDefault="003A35E6" w:rsidP="003A35E6">
      <w:pPr>
        <w:numPr>
          <w:ilvl w:val="0"/>
          <w:numId w:val="14"/>
        </w:numPr>
        <w:spacing w:after="0" w:line="240" w:lineRule="auto"/>
        <w:rPr>
          <w:rFonts w:eastAsia="Times New Roman"/>
          <w:b/>
          <w:bCs/>
          <w:lang w:val="en-GB"/>
        </w:rPr>
      </w:pPr>
      <w:r w:rsidRPr="003A35E6">
        <w:rPr>
          <w:rFonts w:eastAsia="Times New Roman"/>
          <w:b/>
          <w:bCs/>
          <w:lang w:val="en-GB"/>
        </w:rPr>
        <w:t>Total: 12,000 sample (HHs</w:t>
      </w:r>
      <w:r w:rsidR="007A4F97" w:rsidRPr="003A35E6">
        <w:rPr>
          <w:rFonts w:eastAsia="Times New Roman"/>
          <w:b/>
          <w:bCs/>
          <w:lang w:val="en-GB"/>
        </w:rPr>
        <w:t xml:space="preserve">); </w:t>
      </w:r>
      <w:r w:rsidRPr="003A35E6">
        <w:rPr>
          <w:rFonts w:eastAsia="Times New Roman"/>
          <w:b/>
          <w:bCs/>
          <w:lang w:val="en-GB"/>
        </w:rPr>
        <w:t>out of 38,700</w:t>
      </w:r>
      <w:r>
        <w:rPr>
          <w:rFonts w:eastAsia="Times New Roman"/>
          <w:b/>
          <w:bCs/>
          <w:lang w:val="en-GB"/>
        </w:rPr>
        <w:t xml:space="preserve"> (HHs) </w:t>
      </w:r>
    </w:p>
    <w:bookmarkEnd w:id="6"/>
    <w:p w:rsidR="003A35E6" w:rsidRPr="003A35E6" w:rsidRDefault="003A35E6" w:rsidP="003A35E6">
      <w:pPr>
        <w:spacing w:after="0" w:line="240" w:lineRule="auto"/>
        <w:ind w:left="720"/>
        <w:rPr>
          <w:rFonts w:eastAsia="Times New Roman"/>
          <w:b/>
          <w:bCs/>
          <w:lang w:val="en-GB"/>
        </w:rPr>
      </w:pPr>
    </w:p>
    <w:p w:rsidR="00036F0E" w:rsidRDefault="00036F0E" w:rsidP="00A83FB1">
      <w:pPr>
        <w:spacing w:after="0"/>
        <w:jc w:val="both"/>
      </w:pPr>
      <w:r>
        <w:t xml:space="preserve">The survey was extensively coordinated with line departments, target CDCs and UNHCR at Herat and Kabul level.  CRDSA in collaboration with UNHCR finalized a comprehensive </w:t>
      </w:r>
      <w:proofErr w:type="gramStart"/>
      <w:r>
        <w:t>questionnaire which</w:t>
      </w:r>
      <w:proofErr w:type="gramEnd"/>
      <w:r>
        <w:t xml:space="preserve"> was introduced and orientated to supervisors and surveyors through one day training. </w:t>
      </w:r>
    </w:p>
    <w:p w:rsidR="009C184C" w:rsidRDefault="00615590" w:rsidP="00823CBB">
      <w:pPr>
        <w:spacing w:after="0"/>
        <w:jc w:val="both"/>
      </w:pPr>
      <w:r>
        <w:t xml:space="preserve">The socio-economic survey </w:t>
      </w:r>
      <w:proofErr w:type="gramStart"/>
      <w:r>
        <w:t>was designed</w:t>
      </w:r>
      <w:proofErr w:type="gramEnd"/>
      <w:r>
        <w:t xml:space="preserve"> into following phases</w:t>
      </w:r>
      <w:r w:rsidR="00823CBB">
        <w:t>:</w:t>
      </w:r>
    </w:p>
    <w:p w:rsidR="00615590" w:rsidRDefault="00615590" w:rsidP="005F2714">
      <w:pPr>
        <w:pStyle w:val="ListParagraph"/>
        <w:numPr>
          <w:ilvl w:val="0"/>
          <w:numId w:val="1"/>
        </w:numPr>
        <w:jc w:val="both"/>
      </w:pPr>
      <w:r>
        <w:t xml:space="preserve">Coordination with UNHCR, DoRR, DoLSAMD, Police department and target community </w:t>
      </w:r>
      <w:proofErr w:type="spellStart"/>
      <w:r>
        <w:t>shuras</w:t>
      </w:r>
      <w:proofErr w:type="spellEnd"/>
    </w:p>
    <w:p w:rsidR="00615590" w:rsidRDefault="00615590" w:rsidP="005F2714">
      <w:pPr>
        <w:pStyle w:val="ListParagraph"/>
        <w:numPr>
          <w:ilvl w:val="0"/>
          <w:numId w:val="1"/>
        </w:numPr>
        <w:jc w:val="both"/>
      </w:pPr>
      <w:r>
        <w:t>Finalization of questionnaire in collaboration with UNHCR</w:t>
      </w:r>
    </w:p>
    <w:p w:rsidR="00615590" w:rsidRDefault="00615590" w:rsidP="005F2714">
      <w:pPr>
        <w:pStyle w:val="ListParagraph"/>
        <w:numPr>
          <w:ilvl w:val="0"/>
          <w:numId w:val="1"/>
        </w:numPr>
        <w:jc w:val="both"/>
      </w:pPr>
      <w:r>
        <w:t xml:space="preserve">Selection of supervisors and surveyors </w:t>
      </w:r>
    </w:p>
    <w:p w:rsidR="00615590" w:rsidRDefault="00615590" w:rsidP="005F2714">
      <w:pPr>
        <w:pStyle w:val="ListParagraph"/>
        <w:numPr>
          <w:ilvl w:val="0"/>
          <w:numId w:val="1"/>
        </w:numPr>
        <w:jc w:val="both"/>
      </w:pPr>
      <w:r>
        <w:t xml:space="preserve">Conduct training for supervisors , introduction of questionnaire to supervisors, and determination of codes for HH survey </w:t>
      </w:r>
    </w:p>
    <w:p w:rsidR="00615590" w:rsidRDefault="00615590" w:rsidP="005F2714">
      <w:pPr>
        <w:pStyle w:val="ListParagraph"/>
        <w:numPr>
          <w:ilvl w:val="0"/>
          <w:numId w:val="1"/>
        </w:numPr>
        <w:jc w:val="both"/>
      </w:pPr>
      <w:r>
        <w:t xml:space="preserve">Formation of teams including supervisor with 15 surveyors </w:t>
      </w:r>
    </w:p>
    <w:p w:rsidR="00615590" w:rsidRDefault="00615590" w:rsidP="005F2714">
      <w:pPr>
        <w:pStyle w:val="ListParagraph"/>
        <w:numPr>
          <w:ilvl w:val="0"/>
          <w:numId w:val="1"/>
        </w:numPr>
        <w:jc w:val="both"/>
      </w:pPr>
      <w:r>
        <w:lastRenderedPageBreak/>
        <w:t xml:space="preserve">Conduct training for surveyors, introduction of questionnaire, filling the questionnaire through role play </w:t>
      </w:r>
    </w:p>
    <w:p w:rsidR="00615590" w:rsidRDefault="004C40EF" w:rsidP="007A522D">
      <w:pPr>
        <w:pStyle w:val="ListParagraph"/>
        <w:numPr>
          <w:ilvl w:val="0"/>
          <w:numId w:val="1"/>
        </w:numPr>
        <w:jc w:val="both"/>
      </w:pPr>
      <w:r>
        <w:t xml:space="preserve">Assigning team to specific locations and engaging community </w:t>
      </w:r>
      <w:r w:rsidR="007A522D">
        <w:t>Shuras</w:t>
      </w:r>
      <w:r>
        <w:t xml:space="preserve"> to support/accompany team member to reach to house to house survey </w:t>
      </w:r>
    </w:p>
    <w:p w:rsidR="004C40EF" w:rsidRDefault="004C40EF" w:rsidP="005F2714">
      <w:pPr>
        <w:pStyle w:val="ListParagraph"/>
        <w:numPr>
          <w:ilvl w:val="0"/>
          <w:numId w:val="1"/>
        </w:numPr>
        <w:jc w:val="both"/>
      </w:pPr>
      <w:r>
        <w:t>Conducting survey of 12</w:t>
      </w:r>
      <w:r w:rsidR="005B11D0">
        <w:t>,</w:t>
      </w:r>
      <w:r>
        <w:t xml:space="preserve">000 families for a period of 5 days </w:t>
      </w:r>
    </w:p>
    <w:p w:rsidR="004C40EF" w:rsidRDefault="004C40EF" w:rsidP="005F2714">
      <w:pPr>
        <w:pStyle w:val="ListParagraph"/>
        <w:numPr>
          <w:ilvl w:val="0"/>
          <w:numId w:val="1"/>
        </w:numPr>
        <w:jc w:val="both"/>
      </w:pPr>
      <w:r>
        <w:t>Direct supervision of teams, surveyors  and review their filled questionnaires to make sure that the process is done in accordance with CRDSA, UNHCR demands</w:t>
      </w:r>
    </w:p>
    <w:p w:rsidR="004C40EF" w:rsidRDefault="004C40EF" w:rsidP="005F2714">
      <w:pPr>
        <w:pStyle w:val="ListParagraph"/>
        <w:numPr>
          <w:ilvl w:val="0"/>
          <w:numId w:val="1"/>
        </w:numPr>
        <w:jc w:val="both"/>
      </w:pPr>
      <w:r>
        <w:t xml:space="preserve">Review of filled questionnaires with supervisors at the end of the day and rejecting incomplete questionnaires </w:t>
      </w:r>
    </w:p>
    <w:p w:rsidR="004C40EF" w:rsidRDefault="004C40EF" w:rsidP="005F2714">
      <w:pPr>
        <w:pStyle w:val="ListParagraph"/>
        <w:numPr>
          <w:ilvl w:val="0"/>
          <w:numId w:val="1"/>
        </w:numPr>
        <w:jc w:val="both"/>
      </w:pPr>
      <w:r>
        <w:t>Development of data bases for data entry by CRDSA IT department in collaboration with IT department of UNHCR</w:t>
      </w:r>
    </w:p>
    <w:p w:rsidR="004C40EF" w:rsidRDefault="004C40EF" w:rsidP="005F2714">
      <w:pPr>
        <w:pStyle w:val="ListParagraph"/>
        <w:numPr>
          <w:ilvl w:val="0"/>
          <w:numId w:val="1"/>
        </w:numPr>
        <w:jc w:val="both"/>
      </w:pPr>
      <w:r>
        <w:t>Conduct orientation session for data entry staff and introduction of data bases and modality of data entry in accurate methods</w:t>
      </w:r>
    </w:p>
    <w:p w:rsidR="004C40EF" w:rsidRDefault="004C40EF" w:rsidP="005F2714">
      <w:pPr>
        <w:pStyle w:val="ListParagraph"/>
        <w:numPr>
          <w:ilvl w:val="0"/>
          <w:numId w:val="1"/>
        </w:numPr>
        <w:jc w:val="both"/>
      </w:pPr>
      <w:r>
        <w:t xml:space="preserve">Entering the data gathered from the field by CRDSA staffs  </w:t>
      </w:r>
    </w:p>
    <w:p w:rsidR="00615590" w:rsidRDefault="004C40EF" w:rsidP="005F2714">
      <w:pPr>
        <w:pStyle w:val="ListParagraph"/>
        <w:numPr>
          <w:ilvl w:val="0"/>
          <w:numId w:val="1"/>
        </w:numPr>
        <w:jc w:val="both"/>
      </w:pPr>
      <w:r>
        <w:t xml:space="preserve">Data processing and making the report </w:t>
      </w:r>
    </w:p>
    <w:p w:rsidR="004C40EF" w:rsidRDefault="004C40EF" w:rsidP="005F2714">
      <w:pPr>
        <w:pStyle w:val="ListParagraph"/>
        <w:numPr>
          <w:ilvl w:val="0"/>
          <w:numId w:val="1"/>
        </w:numPr>
        <w:jc w:val="both"/>
      </w:pPr>
      <w:r>
        <w:t xml:space="preserve">Conducing market assessment through visiting companies, enterprises, private sectors to realize their needs, problems and possible intervention </w:t>
      </w:r>
    </w:p>
    <w:p w:rsidR="004C40EF" w:rsidRDefault="004C40EF" w:rsidP="00F50378">
      <w:pPr>
        <w:pStyle w:val="ListParagraph"/>
        <w:numPr>
          <w:ilvl w:val="0"/>
          <w:numId w:val="1"/>
        </w:numPr>
        <w:spacing w:after="0"/>
        <w:jc w:val="both"/>
      </w:pPr>
      <w:r>
        <w:t>Making the report of market assessment Sharing the reports ( draft and final versions) to UNHCR</w:t>
      </w:r>
    </w:p>
    <w:p w:rsidR="00F50378" w:rsidRDefault="007A4F97" w:rsidP="00FD351D">
      <w:pPr>
        <w:keepNext/>
        <w:bidi/>
        <w:ind w:left="360"/>
        <w:jc w:val="center"/>
      </w:pPr>
      <w:r>
        <w:rPr>
          <w:noProof/>
          <w:lang w:val="en-GB" w:eastAsia="en-GB"/>
        </w:rPr>
        <w:drawing>
          <wp:anchor distT="0" distB="0" distL="114300" distR="114300" simplePos="0" relativeHeight="251689472" behindDoc="1" locked="0" layoutInCell="1" allowOverlap="1">
            <wp:simplePos x="0" y="0"/>
            <wp:positionH relativeFrom="margin">
              <wp:posOffset>3684270</wp:posOffset>
            </wp:positionH>
            <wp:positionV relativeFrom="paragraph">
              <wp:posOffset>220345</wp:posOffset>
            </wp:positionV>
            <wp:extent cx="2752725" cy="2133600"/>
            <wp:effectExtent l="0" t="0" r="9525" b="0"/>
            <wp:wrapTight wrapText="bothSides">
              <wp:wrapPolygon edited="0">
                <wp:start x="0" y="0"/>
                <wp:lineTo x="0" y="21407"/>
                <wp:lineTo x="21525" y="21407"/>
                <wp:lineTo x="21525" y="0"/>
                <wp:lineTo x="0" y="0"/>
              </wp:wrapPolygon>
            </wp:wrapTight>
            <wp:docPr id="22" name="Picture 22" descr="C:\Users\Bavar\Desktop\Survey Docs\Socio-eco Survey Report 1st Draft\UNHCR Socio-eco Survey training photos\IMG_01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avar\Desktop\Survey Docs\Socio-eco Survey Report 1st Draft\UNHCR Socio-eco Survey training photos\IMG_0164.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52725" cy="2133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90496" behindDoc="1" locked="0" layoutInCell="1" allowOverlap="1">
            <wp:simplePos x="0" y="0"/>
            <wp:positionH relativeFrom="column">
              <wp:posOffset>340995</wp:posOffset>
            </wp:positionH>
            <wp:positionV relativeFrom="paragraph">
              <wp:posOffset>210185</wp:posOffset>
            </wp:positionV>
            <wp:extent cx="2762250" cy="2115185"/>
            <wp:effectExtent l="0" t="0" r="0" b="0"/>
            <wp:wrapTight wrapText="bothSides">
              <wp:wrapPolygon edited="0">
                <wp:start x="0" y="0"/>
                <wp:lineTo x="0" y="21399"/>
                <wp:lineTo x="21451" y="21399"/>
                <wp:lineTo x="21451"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62250" cy="2115185"/>
                    </a:xfrm>
                    <a:prstGeom prst="rect">
                      <a:avLst/>
                    </a:prstGeom>
                    <a:noFill/>
                  </pic:spPr>
                </pic:pic>
              </a:graphicData>
            </a:graphic>
            <wp14:sizeRelH relativeFrom="page">
              <wp14:pctWidth>0</wp14:pctWidth>
            </wp14:sizeRelH>
            <wp14:sizeRelV relativeFrom="page">
              <wp14:pctHeight>0</wp14:pctHeight>
            </wp14:sizeRelV>
          </wp:anchor>
        </w:drawing>
      </w:r>
    </w:p>
    <w:p w:rsidR="00F50378" w:rsidRDefault="00F50378" w:rsidP="00F50378">
      <w:pPr>
        <w:keepNext/>
        <w:bidi/>
        <w:ind w:left="360"/>
        <w:jc w:val="center"/>
      </w:pPr>
    </w:p>
    <w:p w:rsidR="00F50378" w:rsidRDefault="00F50378" w:rsidP="00F50378">
      <w:pPr>
        <w:keepNext/>
        <w:bidi/>
        <w:ind w:left="360"/>
        <w:jc w:val="center"/>
      </w:pPr>
    </w:p>
    <w:p w:rsidR="00DC034A" w:rsidRDefault="00DC034A" w:rsidP="00F50378">
      <w:pPr>
        <w:keepNext/>
        <w:bidi/>
        <w:ind w:left="360"/>
        <w:jc w:val="center"/>
      </w:pPr>
    </w:p>
    <w:p w:rsidR="00DC034A" w:rsidRPr="00DC034A" w:rsidRDefault="00DC034A" w:rsidP="00F50378">
      <w:pPr>
        <w:pStyle w:val="Caption"/>
        <w:jc w:val="both"/>
        <w:rPr>
          <w:sz w:val="14"/>
          <w:szCs w:val="14"/>
        </w:rPr>
      </w:pPr>
      <w:r>
        <w:rPr>
          <w:sz w:val="14"/>
          <w:szCs w:val="14"/>
        </w:rPr>
        <w:t xml:space="preserve">   </w:t>
      </w:r>
      <w:r w:rsidR="00FD351D">
        <w:rPr>
          <w:sz w:val="14"/>
          <w:szCs w:val="14"/>
        </w:rPr>
        <w:t xml:space="preserve">          </w:t>
      </w:r>
    </w:p>
    <w:p w:rsidR="00DF0929" w:rsidRDefault="00DC034A" w:rsidP="00DC034A">
      <w:pPr>
        <w:ind w:left="360"/>
        <w:jc w:val="both"/>
        <w:rPr>
          <w:noProof/>
        </w:rPr>
      </w:pPr>
      <w:r w:rsidRPr="00DC034A">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noProof/>
        </w:rPr>
        <w:t xml:space="preserve"> </w:t>
      </w:r>
    </w:p>
    <w:p w:rsidR="00036F0E" w:rsidRDefault="00036F0E" w:rsidP="00DC034A">
      <w:pPr>
        <w:ind w:left="360"/>
        <w:jc w:val="both"/>
        <w:rPr>
          <w:noProof/>
        </w:rPr>
      </w:pPr>
    </w:p>
    <w:p w:rsidR="00F50378" w:rsidRDefault="00A067C1" w:rsidP="00F50378">
      <w:pPr>
        <w:ind w:left="360"/>
        <w:jc w:val="center"/>
        <w:rPr>
          <w:sz w:val="16"/>
          <w:szCs w:val="16"/>
        </w:rPr>
      </w:pPr>
      <w:r w:rsidRPr="007A4F97">
        <w:rPr>
          <w:noProof/>
          <w:sz w:val="16"/>
          <w:szCs w:val="16"/>
          <w:lang w:val="en-GB" w:eastAsia="en-GB"/>
        </w:rPr>
        <mc:AlternateContent>
          <mc:Choice Requires="wps">
            <w:drawing>
              <wp:anchor distT="45720" distB="45720" distL="114300" distR="114300" simplePos="0" relativeHeight="251694592" behindDoc="0" locked="0" layoutInCell="1" allowOverlap="1" wp14:anchorId="7ED02BF8" wp14:editId="1333CE65">
                <wp:simplePos x="0" y="0"/>
                <wp:positionH relativeFrom="margin">
                  <wp:posOffset>3265170</wp:posOffset>
                </wp:positionH>
                <wp:positionV relativeFrom="paragraph">
                  <wp:posOffset>284480</wp:posOffset>
                </wp:positionV>
                <wp:extent cx="3409950" cy="257175"/>
                <wp:effectExtent l="0" t="0" r="0" b="952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57175"/>
                        </a:xfrm>
                        <a:prstGeom prst="rect">
                          <a:avLst/>
                        </a:prstGeom>
                        <a:solidFill>
                          <a:srgbClr val="FFFFFF"/>
                        </a:solidFill>
                        <a:ln w="9525">
                          <a:noFill/>
                          <a:miter lim="800000"/>
                          <a:headEnd/>
                          <a:tailEnd/>
                        </a:ln>
                      </wps:spPr>
                      <wps:txbx>
                        <w:txbxContent>
                          <w:p w:rsidR="00A067C1" w:rsidRPr="00A067C1" w:rsidRDefault="00A067C1" w:rsidP="00A067C1">
                            <w:pPr>
                              <w:ind w:left="360"/>
                              <w:rPr>
                                <w:noProof/>
                                <w:sz w:val="16"/>
                                <w:szCs w:val="16"/>
                              </w:rPr>
                            </w:pPr>
                            <w:r w:rsidRPr="00A067C1">
                              <w:rPr>
                                <w:noProof/>
                                <w:sz w:val="16"/>
                                <w:szCs w:val="16"/>
                              </w:rPr>
                              <w:t xml:space="preserve">Figure </w:t>
                            </w:r>
                            <w:r>
                              <w:rPr>
                                <w:noProof/>
                                <w:sz w:val="16"/>
                                <w:szCs w:val="16"/>
                              </w:rPr>
                              <w:t>2</w:t>
                            </w:r>
                            <w:r w:rsidRPr="00A067C1">
                              <w:rPr>
                                <w:noProof/>
                                <w:sz w:val="16"/>
                                <w:szCs w:val="16"/>
                              </w:rPr>
                              <w:t xml:space="preserve">: </w:t>
                            </w:r>
                            <w:r w:rsidRPr="007A4F97">
                              <w:rPr>
                                <w:noProof/>
                                <w:sz w:val="16"/>
                                <w:szCs w:val="16"/>
                              </w:rPr>
                              <w:t>UNHCR Staff explains the objectives of survey to survey teams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D02BF8" id="Text Box 2" o:spid="_x0000_s1027" type="#_x0000_t202" style="position:absolute;left:0;text-align:left;margin-left:257.1pt;margin-top:22.4pt;width:268.5pt;height:20.25pt;z-index:2516945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" stroked="f">
                <v:textbox>
                  <w:txbxContent>
                    <w:p w:rsidR="00A067C1" w:rsidRPr="00A067C1" w:rsidRDefault="00A067C1" w:rsidP="00A067C1">
                      <w:pPr>
                        <w:ind w:left="360"/>
                        <w:rPr>
                          <w:noProof/>
                          <w:sz w:val="16"/>
                          <w:szCs w:val="16"/>
                        </w:rPr>
                      </w:pPr>
                      <w:r w:rsidRPr="00A067C1">
                        <w:rPr>
                          <w:noProof/>
                          <w:sz w:val="16"/>
                          <w:szCs w:val="16"/>
                        </w:rPr>
                        <w:t xml:space="preserve">Figure </w:t>
                      </w:r>
                      <w:r>
                        <w:rPr>
                          <w:noProof/>
                          <w:sz w:val="16"/>
                          <w:szCs w:val="16"/>
                        </w:rPr>
                        <w:t>2</w:t>
                      </w:r>
                      <w:r w:rsidRPr="00A067C1">
                        <w:rPr>
                          <w:noProof/>
                          <w:sz w:val="16"/>
                          <w:szCs w:val="16"/>
                        </w:rPr>
                        <w:t xml:space="preserve">: </w:t>
                      </w:r>
                      <w:r w:rsidRPr="007A4F97">
                        <w:rPr>
                          <w:noProof/>
                          <w:sz w:val="16"/>
                          <w:szCs w:val="16"/>
                        </w:rPr>
                        <w:t>UNHCR Staff explains the objectives of survey to survey teams</w:t>
                      </w:r>
                    </w:p>
                  </w:txbxContent>
                </v:textbox>
                <w10:wrap type="square" anchorx="margin"/>
              </v:shape>
            </w:pict>
          </mc:Fallback>
        </mc:AlternateContent>
      </w:r>
    </w:p>
    <w:p w:rsidR="00036F0E" w:rsidRPr="007A4F97" w:rsidRDefault="007A4F97" w:rsidP="00A067C1">
      <w:pPr>
        <w:ind w:left="360"/>
        <w:jc w:val="right"/>
        <w:rPr>
          <w:noProof/>
          <w:sz w:val="16"/>
          <w:szCs w:val="16"/>
        </w:rPr>
      </w:pPr>
      <w:r w:rsidRPr="007A4F97">
        <w:rPr>
          <w:noProof/>
          <w:sz w:val="16"/>
          <w:szCs w:val="16"/>
          <w:lang w:val="en-GB" w:eastAsia="en-GB"/>
        </w:rPr>
        <mc:AlternateContent>
          <mc:Choice Requires="wps">
            <w:drawing>
              <wp:anchor distT="45720" distB="45720" distL="114300" distR="114300" simplePos="0" relativeHeight="251692544" behindDoc="0" locked="0" layoutInCell="1" allowOverlap="1">
                <wp:simplePos x="0" y="0"/>
                <wp:positionH relativeFrom="column">
                  <wp:posOffset>169545</wp:posOffset>
                </wp:positionH>
                <wp:positionV relativeFrom="paragraph">
                  <wp:posOffset>5080</wp:posOffset>
                </wp:positionV>
                <wp:extent cx="2943225" cy="2476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247650"/>
                        </a:xfrm>
                        <a:prstGeom prst="rect">
                          <a:avLst/>
                        </a:prstGeom>
                        <a:solidFill>
                          <a:srgbClr val="FFFFFF"/>
                        </a:solidFill>
                        <a:ln w="9525">
                          <a:noFill/>
                          <a:miter lim="800000"/>
                          <a:headEnd/>
                          <a:tailEnd/>
                        </a:ln>
                      </wps:spPr>
                      <wps:txbx>
                        <w:txbxContent>
                          <w:p w:rsidR="007A4F97" w:rsidRPr="00A067C1" w:rsidRDefault="00A067C1" w:rsidP="00A067C1">
                            <w:pPr>
                              <w:ind w:left="360"/>
                              <w:rPr>
                                <w:noProof/>
                                <w:sz w:val="16"/>
                                <w:szCs w:val="16"/>
                              </w:rPr>
                            </w:pPr>
                            <w:r>
                              <w:rPr>
                                <w:noProof/>
                                <w:sz w:val="16"/>
                                <w:szCs w:val="16"/>
                              </w:rPr>
                              <w:t>Figure 1</w:t>
                            </w:r>
                            <w:r w:rsidR="007A4F97" w:rsidRPr="00A067C1">
                              <w:rPr>
                                <w:noProof/>
                                <w:sz w:val="16"/>
                                <w:szCs w:val="16"/>
                              </w:rPr>
                              <w:t>: Super</w:t>
                            </w:r>
                            <w:r>
                              <w:rPr>
                                <w:noProof/>
                                <w:sz w:val="16"/>
                                <w:szCs w:val="16"/>
                              </w:rPr>
                              <w:t xml:space="preserve">visors discuss with Survey team </w:t>
                            </w:r>
                            <w:r w:rsidR="007A4F97" w:rsidRPr="00A067C1">
                              <w:rPr>
                                <w:noProof/>
                                <w:sz w:val="16"/>
                                <w:szCs w:val="16"/>
                              </w:rPr>
                              <w:t>members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3.35pt;margin-top:.4pt;width:231.75pt;height:19.5pt;z-index:251692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" stroked="f">
                <v:textbox>
                  <w:txbxContent>
                    <w:p w:rsidR="007A4F97" w:rsidRPr="00A067C1" w:rsidRDefault="00A067C1" w:rsidP="00A067C1">
                      <w:pPr>
                        <w:ind w:left="360"/>
                        <w:rPr>
                          <w:noProof/>
                          <w:sz w:val="16"/>
                          <w:szCs w:val="16"/>
                        </w:rPr>
                      </w:pPr>
                      <w:r>
                        <w:rPr>
                          <w:noProof/>
                          <w:sz w:val="16"/>
                          <w:szCs w:val="16"/>
                        </w:rPr>
                        <w:t>Figure 1</w:t>
                      </w:r>
                      <w:r w:rsidR="007A4F97" w:rsidRPr="00A067C1">
                        <w:rPr>
                          <w:noProof/>
                          <w:sz w:val="16"/>
                          <w:szCs w:val="16"/>
                        </w:rPr>
                        <w:t>: Super</w:t>
                      </w:r>
                      <w:r>
                        <w:rPr>
                          <w:noProof/>
                          <w:sz w:val="16"/>
                          <w:szCs w:val="16"/>
                        </w:rPr>
                        <w:t xml:space="preserve">visors discuss with Survey team </w:t>
                      </w:r>
                      <w:r w:rsidR="007A4F97" w:rsidRPr="00A067C1">
                        <w:rPr>
                          <w:noProof/>
                          <w:sz w:val="16"/>
                          <w:szCs w:val="16"/>
                        </w:rPr>
                        <w:t>members</w:t>
                      </w:r>
                    </w:p>
                  </w:txbxContent>
                </v:textbox>
                <w10:wrap type="square"/>
              </v:shape>
            </w:pict>
          </mc:Fallback>
        </mc:AlternateContent>
      </w:r>
    </w:p>
    <w:p w:rsidR="00036F0E" w:rsidRDefault="00036F0E" w:rsidP="00DC034A">
      <w:pPr>
        <w:ind w:left="360"/>
        <w:jc w:val="both"/>
        <w:rPr>
          <w:noProof/>
        </w:rPr>
      </w:pPr>
    </w:p>
    <w:p w:rsidR="00036F0E" w:rsidRDefault="00036F0E" w:rsidP="00DC034A">
      <w:pPr>
        <w:ind w:left="360"/>
        <w:jc w:val="both"/>
        <w:rPr>
          <w:noProof/>
        </w:rPr>
      </w:pPr>
    </w:p>
    <w:p w:rsidR="00036F0E" w:rsidRDefault="00036F0E" w:rsidP="00DC034A">
      <w:pPr>
        <w:ind w:left="360"/>
        <w:jc w:val="both"/>
        <w:rPr>
          <w:noProof/>
        </w:rPr>
      </w:pPr>
    </w:p>
    <w:p w:rsidR="00036F0E" w:rsidRDefault="00036F0E" w:rsidP="00DC034A">
      <w:pPr>
        <w:ind w:left="360"/>
        <w:jc w:val="both"/>
        <w:rPr>
          <w:noProof/>
        </w:rPr>
      </w:pPr>
    </w:p>
    <w:p w:rsidR="00DF0929" w:rsidRPr="00722E39" w:rsidRDefault="00DF0929" w:rsidP="008C06AA">
      <w:pPr>
        <w:pStyle w:val="Heading1"/>
      </w:pPr>
      <w:bookmarkStart w:id="7" w:name="_Toc488169695"/>
      <w:r w:rsidRPr="00722E39">
        <w:lastRenderedPageBreak/>
        <w:t xml:space="preserve">Herat IDPs </w:t>
      </w:r>
      <w:r w:rsidR="008C06AA">
        <w:t>S</w:t>
      </w:r>
      <w:r w:rsidRPr="00722E39">
        <w:t xml:space="preserve">ettlement </w:t>
      </w:r>
      <w:r w:rsidR="008C06AA">
        <w:t>P</w:t>
      </w:r>
      <w:r w:rsidR="00F27C8B" w:rsidRPr="00722E39">
        <w:t xml:space="preserve">rofile </w:t>
      </w:r>
      <w:bookmarkEnd w:id="7"/>
    </w:p>
    <w:p w:rsidR="00F27C8B" w:rsidRDefault="00F27C8B" w:rsidP="005F2714">
      <w:pPr>
        <w:jc w:val="both"/>
      </w:pPr>
      <w:r>
        <w:t>CRDSA has completed the socio- economic survey of 12</w:t>
      </w:r>
      <w:r w:rsidR="00F50378">
        <w:t>,</w:t>
      </w:r>
      <w:r>
        <w:t xml:space="preserve">000 families in </w:t>
      </w:r>
      <w:proofErr w:type="gramStart"/>
      <w:r>
        <w:t>5</w:t>
      </w:r>
      <w:proofErr w:type="gramEnd"/>
      <w:r>
        <w:t xml:space="preserve"> target locations:</w:t>
      </w:r>
    </w:p>
    <w:p w:rsidR="00F27C8B" w:rsidRPr="00F1634F" w:rsidRDefault="0084550C" w:rsidP="00C419A7">
      <w:pPr>
        <w:pStyle w:val="Heading2"/>
        <w:numPr>
          <w:ilvl w:val="0"/>
          <w:numId w:val="7"/>
        </w:numPr>
      </w:pPr>
      <w:bookmarkStart w:id="8" w:name="_Toc488169696"/>
      <w:proofErr w:type="spellStart"/>
      <w:r w:rsidRPr="00F1634F">
        <w:t>Shoghofan</w:t>
      </w:r>
      <w:bookmarkEnd w:id="8"/>
      <w:proofErr w:type="spellEnd"/>
    </w:p>
    <w:p w:rsidR="00F27C8B" w:rsidRDefault="00460BED" w:rsidP="00DA7A00">
      <w:pPr>
        <w:jc w:val="both"/>
      </w:pPr>
      <w:r>
        <w:rPr>
          <w:noProof/>
          <w:lang w:val="en-GB" w:eastAsia="en-GB"/>
        </w:rPr>
        <w:drawing>
          <wp:anchor distT="0" distB="0" distL="114300" distR="114300" simplePos="0" relativeHeight="251620864" behindDoc="1" locked="0" layoutInCell="1" allowOverlap="1" wp14:anchorId="5893FDDE" wp14:editId="407F1619">
            <wp:simplePos x="0" y="0"/>
            <wp:positionH relativeFrom="column">
              <wp:posOffset>3503295</wp:posOffset>
            </wp:positionH>
            <wp:positionV relativeFrom="paragraph">
              <wp:posOffset>25400</wp:posOffset>
            </wp:positionV>
            <wp:extent cx="2743200" cy="2114550"/>
            <wp:effectExtent l="0" t="0" r="0" b="0"/>
            <wp:wrapTight wrapText="bothSides">
              <wp:wrapPolygon edited="0">
                <wp:start x="0" y="0"/>
                <wp:lineTo x="0" y="21405"/>
                <wp:lineTo x="21450" y="21405"/>
                <wp:lineTo x="21450" y="0"/>
                <wp:lineTo x="0" y="0"/>
              </wp:wrapPolygon>
            </wp:wrapTight>
            <wp:docPr id="52" name="Picture 52" descr="Z:\Dr. Rashad\1. Servey UNHCR 14-06-2017\IMG_0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Z:\Dr. Rashad\1. Servey UNHCR 14-06-2017\IMG_005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43200" cy="211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F27C8B">
        <w:t xml:space="preserve">This returnees/IDP settlement is located 10 kilometers away from the Herat city </w:t>
      </w:r>
      <w:r w:rsidR="00F1634F">
        <w:t xml:space="preserve">Injil District, </w:t>
      </w:r>
      <w:r w:rsidR="00F27C8B">
        <w:t xml:space="preserve">western direction of Herat. </w:t>
      </w:r>
      <w:r w:rsidR="00F1634F">
        <w:t>The</w:t>
      </w:r>
      <w:r w:rsidR="00F27C8B">
        <w:t xml:space="preserve"> area is located round</w:t>
      </w:r>
      <w:r w:rsidR="00F1634F">
        <w:t xml:space="preserve"> the Herat- Islam Qala high </w:t>
      </w:r>
      <w:proofErr w:type="gramStart"/>
      <w:r w:rsidR="00F1634F">
        <w:t>way which</w:t>
      </w:r>
      <w:proofErr w:type="gramEnd"/>
      <w:r w:rsidR="00F1634F">
        <w:t xml:space="preserve"> contains 9 </w:t>
      </w:r>
      <w:r w:rsidR="00F561E0">
        <w:t xml:space="preserve">areas with different names, but total called </w:t>
      </w:r>
      <w:r w:rsidR="00C86EC0">
        <w:t>Shagofan</w:t>
      </w:r>
      <w:r w:rsidR="00F561E0">
        <w:t>.</w:t>
      </w:r>
      <w:r w:rsidR="00F27C8B">
        <w:t xml:space="preserve"> </w:t>
      </w:r>
      <w:proofErr w:type="gramStart"/>
      <w:r w:rsidR="00F27C8B">
        <w:t>100%</w:t>
      </w:r>
      <w:proofErr w:type="gramEnd"/>
      <w:r w:rsidR="00F27C8B">
        <w:t xml:space="preserve"> of the residents of this area are IDPs and returnees. </w:t>
      </w:r>
      <w:r w:rsidR="00F1634F">
        <w:t>They</w:t>
      </w:r>
      <w:r w:rsidR="00F27C8B">
        <w:t xml:space="preserve"> are from different provinces of Afghanistan </w:t>
      </w:r>
      <w:r w:rsidR="00C86EC0">
        <w:t>(</w:t>
      </w:r>
      <w:proofErr w:type="spellStart"/>
      <w:r w:rsidR="00C86EC0">
        <w:t>Bamyan</w:t>
      </w:r>
      <w:proofErr w:type="spellEnd"/>
      <w:r w:rsidR="00F27C8B">
        <w:t xml:space="preserve">, </w:t>
      </w:r>
      <w:proofErr w:type="spellStart"/>
      <w:r w:rsidR="00F27C8B">
        <w:t>Ghor</w:t>
      </w:r>
      <w:proofErr w:type="spellEnd"/>
      <w:r w:rsidR="00F27C8B">
        <w:t xml:space="preserve">, </w:t>
      </w:r>
      <w:proofErr w:type="spellStart"/>
      <w:r w:rsidR="00C86EC0">
        <w:t>Oruzgan</w:t>
      </w:r>
      <w:proofErr w:type="spellEnd"/>
      <w:r w:rsidR="00F27C8B">
        <w:t xml:space="preserve">, </w:t>
      </w:r>
      <w:proofErr w:type="spellStart"/>
      <w:r w:rsidR="00F27C8B">
        <w:t>Faryab</w:t>
      </w:r>
      <w:proofErr w:type="spellEnd"/>
      <w:r w:rsidR="00F27C8B">
        <w:t xml:space="preserve">, </w:t>
      </w:r>
      <w:r w:rsidR="00C86EC0">
        <w:t>Kunduz</w:t>
      </w:r>
      <w:r w:rsidR="00F27C8B">
        <w:t xml:space="preserve"> a</w:t>
      </w:r>
      <w:r w:rsidR="00F1634F">
        <w:t xml:space="preserve">nd provincial district of Herat. the residents are mainly </w:t>
      </w:r>
      <w:proofErr w:type="spellStart"/>
      <w:r w:rsidR="00F1634F">
        <w:t>Hazaras</w:t>
      </w:r>
      <w:proofErr w:type="spellEnd"/>
      <w:r w:rsidR="00F1634F">
        <w:t xml:space="preserve"> and </w:t>
      </w:r>
      <w:r w:rsidR="00C86EC0">
        <w:t>Pashtuns</w:t>
      </w:r>
      <w:r w:rsidR="00F1634F">
        <w:t xml:space="preserve">. </w:t>
      </w:r>
      <w:proofErr w:type="gramStart"/>
      <w:r w:rsidR="00F1634F">
        <w:t>However</w:t>
      </w:r>
      <w:proofErr w:type="gramEnd"/>
      <w:r w:rsidR="00F1634F">
        <w:t xml:space="preserve"> the residents of this area have been benefited from humanitarian aid such shelter, livelihood support, WASHES, and protection supp</w:t>
      </w:r>
      <w:r w:rsidR="005B11D0">
        <w:t xml:space="preserve">ort, but they are still in need. </w:t>
      </w:r>
    </w:p>
    <w:p w:rsidR="00F27C8B" w:rsidRDefault="00C419A7" w:rsidP="00C419A7">
      <w:pPr>
        <w:pStyle w:val="Heading2"/>
        <w:numPr>
          <w:ilvl w:val="0"/>
          <w:numId w:val="7"/>
        </w:numPr>
      </w:pPr>
      <w:bookmarkStart w:id="9" w:name="_Toc488169697"/>
      <w:r w:rsidRPr="00F1634F">
        <w:t>Jebrael</w:t>
      </w:r>
      <w:bookmarkEnd w:id="9"/>
    </w:p>
    <w:p w:rsidR="00F1634F" w:rsidRDefault="00460BED" w:rsidP="005F2714">
      <w:pPr>
        <w:jc w:val="both"/>
      </w:pPr>
      <w:r>
        <w:rPr>
          <w:noProof/>
          <w:lang w:val="en-GB" w:eastAsia="en-GB"/>
        </w:rPr>
        <w:drawing>
          <wp:anchor distT="0" distB="0" distL="114300" distR="114300" simplePos="0" relativeHeight="251622912" behindDoc="0" locked="0" layoutInCell="1" allowOverlap="1" wp14:anchorId="667F9EDD" wp14:editId="48FE5FB3">
            <wp:simplePos x="0" y="0"/>
            <wp:positionH relativeFrom="column">
              <wp:posOffset>2920365</wp:posOffset>
            </wp:positionH>
            <wp:positionV relativeFrom="paragraph">
              <wp:posOffset>32385</wp:posOffset>
            </wp:positionV>
            <wp:extent cx="3390900" cy="1839595"/>
            <wp:effectExtent l="0" t="0" r="0" b="8255"/>
            <wp:wrapSquare wrapText="bothSides"/>
            <wp:docPr id="47" name="Picture 47" descr="Z:\Dr. Rashad\Maps CRDSA Projects\Jebrael - H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Dr. Rashad\Maps CRDSA Projects\Jebrael - Hr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90900" cy="183959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A00">
        <w:t>This</w:t>
      </w:r>
      <w:r w:rsidR="00F1634F">
        <w:t xml:space="preserve"> township is one of the high crowded IDPs/returnees </w:t>
      </w:r>
      <w:r w:rsidR="00DA12EF">
        <w:t>settlements</w:t>
      </w:r>
      <w:r w:rsidR="00F1634F">
        <w:t xml:space="preserve"> in </w:t>
      </w:r>
      <w:proofErr w:type="gramStart"/>
      <w:r w:rsidR="00F1634F">
        <w:t>Herat which</w:t>
      </w:r>
      <w:proofErr w:type="gramEnd"/>
      <w:r w:rsidR="00F1634F">
        <w:t xml:space="preserve"> is hosting thousands of families in 2 past decades so far. The majority of inhabit</w:t>
      </w:r>
      <w:r w:rsidR="00F561E0">
        <w:t xml:space="preserve">ants of </w:t>
      </w:r>
      <w:proofErr w:type="spellStart"/>
      <w:r w:rsidR="00F561E0">
        <w:t>Jebieil</w:t>
      </w:r>
      <w:proofErr w:type="spellEnd"/>
      <w:r w:rsidR="00F561E0">
        <w:t xml:space="preserve"> are </w:t>
      </w:r>
      <w:proofErr w:type="spellStart"/>
      <w:r w:rsidR="00F561E0">
        <w:t>Hazara</w:t>
      </w:r>
      <w:proofErr w:type="spellEnd"/>
      <w:r w:rsidR="00F561E0">
        <w:t xml:space="preserve">. Other tribal groups also live in </w:t>
      </w:r>
      <w:r w:rsidR="00DA12EF">
        <w:t>Jebrael</w:t>
      </w:r>
      <w:r w:rsidR="00F561E0">
        <w:t xml:space="preserve">. They are from different provinces of the country, despite of benefiting from humanitarian </w:t>
      </w:r>
      <w:r w:rsidR="00C02900">
        <w:t>aids;</w:t>
      </w:r>
      <w:r w:rsidR="00F561E0">
        <w:t xml:space="preserve"> they are still in needs to </w:t>
      </w:r>
      <w:proofErr w:type="gramStart"/>
      <w:r w:rsidR="00F561E0">
        <w:t>be fully integrated</w:t>
      </w:r>
      <w:proofErr w:type="gramEnd"/>
      <w:r w:rsidR="00F561E0">
        <w:t>.</w:t>
      </w:r>
      <w:r w:rsidR="00B86490">
        <w:t xml:space="preserve"> CRDSA surveyed 3</w:t>
      </w:r>
      <w:r w:rsidR="00B767F4">
        <w:t>,</w:t>
      </w:r>
      <w:r w:rsidR="00B86490">
        <w:t xml:space="preserve">000 returnees/IDPs families in </w:t>
      </w:r>
      <w:r w:rsidR="00DA12EF">
        <w:t>Jebrael</w:t>
      </w:r>
      <w:r w:rsidR="00B86490">
        <w:t xml:space="preserve"> area during socio-economic survey.</w:t>
      </w:r>
    </w:p>
    <w:p w:rsidR="00F27C8B" w:rsidRPr="00C02900" w:rsidRDefault="00F27C8B" w:rsidP="00C419A7">
      <w:pPr>
        <w:pStyle w:val="Heading2"/>
        <w:numPr>
          <w:ilvl w:val="0"/>
          <w:numId w:val="7"/>
        </w:numPr>
      </w:pPr>
      <w:bookmarkStart w:id="10" w:name="_Toc488169698"/>
      <w:r w:rsidRPr="00C02900">
        <w:t>Maslakh</w:t>
      </w:r>
      <w:bookmarkEnd w:id="10"/>
    </w:p>
    <w:p w:rsidR="00C02900" w:rsidRDefault="00D85C8B" w:rsidP="005F2714">
      <w:pPr>
        <w:jc w:val="both"/>
      </w:pPr>
      <w:r>
        <w:rPr>
          <w:noProof/>
          <w:lang w:val="en-GB" w:eastAsia="en-GB"/>
        </w:rPr>
        <w:drawing>
          <wp:anchor distT="0" distB="0" distL="114300" distR="114300" simplePos="0" relativeHeight="251623936" behindDoc="0" locked="0" layoutInCell="1" allowOverlap="1" wp14:anchorId="61AA2094" wp14:editId="56B0C3B4">
            <wp:simplePos x="0" y="0"/>
            <wp:positionH relativeFrom="column">
              <wp:posOffset>2883535</wp:posOffset>
            </wp:positionH>
            <wp:positionV relativeFrom="paragraph">
              <wp:posOffset>70485</wp:posOffset>
            </wp:positionV>
            <wp:extent cx="3461385" cy="1887855"/>
            <wp:effectExtent l="0" t="0" r="5715" b="0"/>
            <wp:wrapSquare wrapText="bothSides"/>
            <wp:docPr id="49" name="Picture 49" descr="Z:\Dr. Rashad\Maps CRDSA Projects\Maslakh - H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Dr. Rashad\Maps CRDSA Projects\Maslakh - Hrt.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61385" cy="1887855"/>
                    </a:xfrm>
                    <a:prstGeom prst="rect">
                      <a:avLst/>
                    </a:prstGeom>
                    <a:noFill/>
                    <a:ln>
                      <a:noFill/>
                    </a:ln>
                  </pic:spPr>
                </pic:pic>
              </a:graphicData>
            </a:graphic>
            <wp14:sizeRelH relativeFrom="page">
              <wp14:pctWidth>0</wp14:pctWidth>
            </wp14:sizeRelH>
            <wp14:sizeRelV relativeFrom="page">
              <wp14:pctHeight>0</wp14:pctHeight>
            </wp14:sizeRelV>
          </wp:anchor>
        </w:drawing>
      </w:r>
      <w:r w:rsidR="00F561E0">
        <w:t xml:space="preserve">Thousands of Afghan </w:t>
      </w:r>
      <w:r w:rsidR="00C02900">
        <w:t>families,</w:t>
      </w:r>
      <w:r w:rsidR="00F561E0">
        <w:t xml:space="preserve"> who had to abandon their place of origins due to armed conflicts and natural disasters, were located in Maslakh camp. However in 2003 the GoIRA decided to relocate the inhabitants of Maslakh camp to their place of origins and thousands of IDPs relocated, but due to security deterioration, the relocation process was stopped and even many families </w:t>
      </w:r>
      <w:proofErr w:type="gramStart"/>
      <w:r w:rsidR="00F561E0">
        <w:t>returned back</w:t>
      </w:r>
      <w:proofErr w:type="gramEnd"/>
      <w:r w:rsidR="00F561E0">
        <w:t xml:space="preserve"> to this area. They live in </w:t>
      </w:r>
      <w:proofErr w:type="gramStart"/>
      <w:r w:rsidR="00F561E0">
        <w:t>houses which</w:t>
      </w:r>
      <w:proofErr w:type="gramEnd"/>
      <w:r w:rsidR="00F561E0">
        <w:t xml:space="preserve"> have been built form mud bricks. However the residents of Maslakh are from different provinces, but overwhelming majority of them are Pashtuns. Despite living for several years in Herat, but there are </w:t>
      </w:r>
      <w:proofErr w:type="gramStart"/>
      <w:r w:rsidR="00F561E0">
        <w:t>lots of</w:t>
      </w:r>
      <w:proofErr w:type="gramEnd"/>
      <w:r w:rsidR="00F561E0">
        <w:t xml:space="preserve"> protection gaps in the areas and </w:t>
      </w:r>
      <w:r w:rsidR="002D2738">
        <w:t xml:space="preserve">the residents </w:t>
      </w:r>
      <w:r w:rsidR="002D2738">
        <w:lastRenderedPageBreak/>
        <w:t xml:space="preserve">by no means have been integrated into Herat community. Many of families at the risk of food insecurity and their food stock is not covering more than one month. Despite of existing school in the area, but overwhelming majority of girls are not </w:t>
      </w:r>
      <w:r w:rsidR="00C02900">
        <w:t xml:space="preserve">going to school. The residents of Maslakh still have no electricity, </w:t>
      </w:r>
      <w:r w:rsidR="00332820">
        <w:t xml:space="preserve">shortage of safe drinking water, poor livelihood condition. </w:t>
      </w:r>
      <w:r w:rsidR="00B86490">
        <w:t xml:space="preserve">CRDSA surveyed 4000 IDP families in Maslakh area during the survey, 100% of </w:t>
      </w:r>
      <w:r w:rsidR="00115486">
        <w:t xml:space="preserve">residents </w:t>
      </w:r>
      <w:proofErr w:type="gramStart"/>
      <w:r w:rsidR="00115486">
        <w:t>were</w:t>
      </w:r>
      <w:r w:rsidR="00B86490">
        <w:t xml:space="preserve"> interviewed</w:t>
      </w:r>
      <w:proofErr w:type="gramEnd"/>
      <w:r w:rsidR="00B86490">
        <w:t>.</w:t>
      </w:r>
    </w:p>
    <w:p w:rsidR="00F27C8B" w:rsidRPr="005353C1" w:rsidRDefault="00F27C8B" w:rsidP="00C419A7">
      <w:pPr>
        <w:pStyle w:val="Heading2"/>
        <w:numPr>
          <w:ilvl w:val="0"/>
          <w:numId w:val="7"/>
        </w:numPr>
      </w:pPr>
      <w:bookmarkStart w:id="11" w:name="_Toc488169699"/>
      <w:r w:rsidRPr="005353C1">
        <w:t xml:space="preserve">Now </w:t>
      </w:r>
      <w:r w:rsidR="0084550C" w:rsidRPr="005353C1">
        <w:t>Abad</w:t>
      </w:r>
      <w:bookmarkEnd w:id="11"/>
      <w:r w:rsidRPr="005353C1">
        <w:t xml:space="preserve"> </w:t>
      </w:r>
    </w:p>
    <w:p w:rsidR="00332820" w:rsidRDefault="00D85C8B" w:rsidP="005F2714">
      <w:pPr>
        <w:jc w:val="both"/>
      </w:pPr>
      <w:r>
        <w:rPr>
          <w:noProof/>
          <w:lang w:val="en-GB" w:eastAsia="en-GB"/>
        </w:rPr>
        <w:drawing>
          <wp:anchor distT="0" distB="0" distL="114300" distR="114300" simplePos="0" relativeHeight="251642368" behindDoc="0" locked="0" layoutInCell="1" allowOverlap="1" wp14:anchorId="5650A67B" wp14:editId="6F0FB192">
            <wp:simplePos x="0" y="0"/>
            <wp:positionH relativeFrom="column">
              <wp:posOffset>3027509</wp:posOffset>
            </wp:positionH>
            <wp:positionV relativeFrom="paragraph">
              <wp:posOffset>42374</wp:posOffset>
            </wp:positionV>
            <wp:extent cx="3515995" cy="1896745"/>
            <wp:effectExtent l="0" t="0" r="8255" b="8255"/>
            <wp:wrapSquare wrapText="bothSides"/>
            <wp:docPr id="50" name="Picture 50" descr="Z:\Dr. Rashad\Maps CRDSA Projects\Naw Abad - H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Dr. Rashad\Maps CRDSA Projects\Naw Abad - Hrt.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15995" cy="1896745"/>
                    </a:xfrm>
                    <a:prstGeom prst="rect">
                      <a:avLst/>
                    </a:prstGeom>
                    <a:noFill/>
                    <a:ln>
                      <a:noFill/>
                    </a:ln>
                  </pic:spPr>
                </pic:pic>
              </a:graphicData>
            </a:graphic>
            <wp14:sizeRelH relativeFrom="page">
              <wp14:pctWidth>0</wp14:pctWidth>
            </wp14:sizeRelH>
            <wp14:sizeRelV relativeFrom="page">
              <wp14:pctHeight>0</wp14:pctHeight>
            </wp14:sizeRelV>
          </wp:anchor>
        </w:drawing>
      </w:r>
      <w:r w:rsidR="00332820">
        <w:t xml:space="preserve">Now </w:t>
      </w:r>
      <w:r w:rsidR="00C86EC0">
        <w:t>Abad</w:t>
      </w:r>
      <w:r w:rsidR="00332820">
        <w:t xml:space="preserve"> is a high crowded area of</w:t>
      </w:r>
      <w:r w:rsidR="005353C1">
        <w:t xml:space="preserve"> host communities </w:t>
      </w:r>
      <w:r w:rsidR="00C86EC0">
        <w:t>and IDPs</w:t>
      </w:r>
      <w:r w:rsidR="00332820">
        <w:t xml:space="preserve"> in Herat, </w:t>
      </w:r>
      <w:r w:rsidR="005353C1">
        <w:t>overwhelming</w:t>
      </w:r>
      <w:r w:rsidR="00332820">
        <w:t xml:space="preserve"> majority of IDPs in Now Abad are from Herat districts e.g. </w:t>
      </w:r>
      <w:proofErr w:type="spellStart"/>
      <w:r w:rsidR="00C419A7">
        <w:t>Karukh</w:t>
      </w:r>
      <w:proofErr w:type="spellEnd"/>
      <w:r w:rsidR="00332820">
        <w:t xml:space="preserve">, </w:t>
      </w:r>
      <w:r w:rsidR="00C86EC0">
        <w:t>Pashtun</w:t>
      </w:r>
      <w:r w:rsidR="00332820">
        <w:t xml:space="preserve"> </w:t>
      </w:r>
      <w:proofErr w:type="spellStart"/>
      <w:r w:rsidR="00332820">
        <w:t>Zarghoon</w:t>
      </w:r>
      <w:proofErr w:type="spellEnd"/>
      <w:r w:rsidR="00332820">
        <w:t xml:space="preserve">, </w:t>
      </w:r>
      <w:proofErr w:type="spellStart"/>
      <w:r w:rsidR="00332820">
        <w:t>Gulran</w:t>
      </w:r>
      <w:proofErr w:type="spellEnd"/>
      <w:r w:rsidR="00332820">
        <w:t xml:space="preserve">, </w:t>
      </w:r>
      <w:proofErr w:type="spellStart"/>
      <w:r w:rsidR="00332820">
        <w:t>Obe</w:t>
      </w:r>
      <w:proofErr w:type="spellEnd"/>
      <w:r w:rsidR="00332820">
        <w:t xml:space="preserve"> </w:t>
      </w:r>
      <w:proofErr w:type="gramStart"/>
      <w:r w:rsidR="00332820">
        <w:t>and etc</w:t>
      </w:r>
      <w:proofErr w:type="gramEnd"/>
      <w:r w:rsidR="00332820">
        <w:t xml:space="preserve">. while the IDPs from other provinces in particular Badghis live in the area. </w:t>
      </w:r>
      <w:proofErr w:type="gramStart"/>
      <w:r w:rsidR="00332820">
        <w:t>How</w:t>
      </w:r>
      <w:r w:rsidR="005353C1">
        <w:t>e</w:t>
      </w:r>
      <w:r w:rsidR="00332820">
        <w:t>ver</w:t>
      </w:r>
      <w:proofErr w:type="gramEnd"/>
      <w:r w:rsidR="00332820">
        <w:t xml:space="preserve"> there </w:t>
      </w:r>
      <w:r w:rsidR="005353C1">
        <w:t>is public school</w:t>
      </w:r>
      <w:r w:rsidR="00332820">
        <w:t xml:space="preserve">, health clinic, urban services such electricity, in the area, but </w:t>
      </w:r>
      <w:r w:rsidR="005353C1">
        <w:t xml:space="preserve">overcrowdings of IDPs poses extra pressure on available resources and coping mechanism. This issue creates </w:t>
      </w:r>
      <w:proofErr w:type="gramStart"/>
      <w:r w:rsidR="005353C1">
        <w:t>lots of</w:t>
      </w:r>
      <w:proofErr w:type="gramEnd"/>
      <w:r w:rsidR="005353C1">
        <w:t xml:space="preserve"> protection gaps in livelihood, and access to basic services such education (particularly girl education) health and psycho social services. CRDSA surveyed 1000 families who are IDPs in this area. </w:t>
      </w:r>
    </w:p>
    <w:p w:rsidR="00F27C8B" w:rsidRDefault="00CD5029" w:rsidP="00C419A7">
      <w:pPr>
        <w:pStyle w:val="Heading2"/>
        <w:numPr>
          <w:ilvl w:val="0"/>
          <w:numId w:val="7"/>
        </w:numPr>
      </w:pPr>
      <w:bookmarkStart w:id="12" w:name="_Toc488169700"/>
      <w:r w:rsidRPr="005353C1">
        <w:t>Kahdistan</w:t>
      </w:r>
      <w:bookmarkEnd w:id="12"/>
      <w:r w:rsidR="00F27C8B" w:rsidRPr="005353C1">
        <w:t xml:space="preserve"> </w:t>
      </w:r>
    </w:p>
    <w:p w:rsidR="005353C1" w:rsidRDefault="00D85C8B" w:rsidP="00DA7A00">
      <w:pPr>
        <w:jc w:val="both"/>
      </w:pPr>
      <w:r>
        <w:rPr>
          <w:noProof/>
          <w:lang w:val="en-GB" w:eastAsia="en-GB"/>
        </w:rPr>
        <w:drawing>
          <wp:anchor distT="0" distB="0" distL="114300" distR="114300" simplePos="0" relativeHeight="251657728" behindDoc="0" locked="0" layoutInCell="1" allowOverlap="1" wp14:anchorId="481C15AA" wp14:editId="7877FCB0">
            <wp:simplePos x="0" y="0"/>
            <wp:positionH relativeFrom="column">
              <wp:posOffset>2926412</wp:posOffset>
            </wp:positionH>
            <wp:positionV relativeFrom="paragraph">
              <wp:posOffset>52183</wp:posOffset>
            </wp:positionV>
            <wp:extent cx="3583940" cy="1778000"/>
            <wp:effectExtent l="0" t="0" r="0" b="0"/>
            <wp:wrapSquare wrapText="bothSides"/>
            <wp:docPr id="51" name="Picture 51" descr="Z:\Dr. Rashad\Maps CRDSA Projects\Kahdestan - H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Dr. Rashad\Maps CRDSA Projects\Kahdestan - Hrt.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58394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86EC0">
        <w:t>Kahdistan</w:t>
      </w:r>
      <w:r w:rsidR="005353C1">
        <w:t xml:space="preserve"> is a village of Injil </w:t>
      </w:r>
      <w:proofErr w:type="gramStart"/>
      <w:r w:rsidR="005353C1">
        <w:t>district which</w:t>
      </w:r>
      <w:proofErr w:type="gramEnd"/>
      <w:r w:rsidR="005353C1">
        <w:t xml:space="preserve"> has been located in 5 kilometers far away from Herat city. However this village is an area of host community members, but in recent years, hundreds of IDP and returnees families were located in this area. The returnees are mainly from Faryab and </w:t>
      </w:r>
      <w:r w:rsidR="00C86EC0">
        <w:t>Kunduz</w:t>
      </w:r>
      <w:r w:rsidR="00B86490">
        <w:t xml:space="preserve"> </w:t>
      </w:r>
      <w:proofErr w:type="gramStart"/>
      <w:r w:rsidR="005353C1">
        <w:t>provi</w:t>
      </w:r>
      <w:r w:rsidR="00B86490">
        <w:t>n</w:t>
      </w:r>
      <w:r w:rsidR="005353C1">
        <w:t>ces which</w:t>
      </w:r>
      <w:proofErr w:type="gramEnd"/>
      <w:r w:rsidR="005353C1">
        <w:t xml:space="preserve"> have been returned from Pakistan </w:t>
      </w:r>
      <w:r w:rsidR="00B86490">
        <w:t xml:space="preserve">since 2014 so far. </w:t>
      </w:r>
      <w:proofErr w:type="gramStart"/>
      <w:r w:rsidR="00B86490">
        <w:t>However</w:t>
      </w:r>
      <w:proofErr w:type="gramEnd"/>
      <w:r w:rsidR="00B86490">
        <w:t xml:space="preserve"> there are school, health facility inside the village, but the level of accessibility of IDPs and returnees families to these services are poor. There are many protection gaps such livelihood, access to education, health and integration measures in IDPs/returnees settlements. CRDSA surveyed 1000 IDPs/returnees families in this area.</w:t>
      </w:r>
    </w:p>
    <w:p w:rsidR="005912D0" w:rsidRDefault="005912D0" w:rsidP="00DA7A00">
      <w:pPr>
        <w:jc w:val="both"/>
      </w:pPr>
    </w:p>
    <w:p w:rsidR="005912D0" w:rsidRDefault="005912D0" w:rsidP="00DA7A00">
      <w:pPr>
        <w:jc w:val="both"/>
      </w:pPr>
    </w:p>
    <w:p w:rsidR="005912D0" w:rsidRDefault="005912D0" w:rsidP="00DA7A00">
      <w:pPr>
        <w:jc w:val="both"/>
      </w:pPr>
    </w:p>
    <w:p w:rsidR="00C419A7" w:rsidRDefault="00C419A7" w:rsidP="00DA7A00">
      <w:pPr>
        <w:jc w:val="both"/>
      </w:pPr>
    </w:p>
    <w:p w:rsidR="00C419A7" w:rsidRDefault="00C419A7" w:rsidP="00DA7A00">
      <w:pPr>
        <w:jc w:val="both"/>
      </w:pPr>
    </w:p>
    <w:p w:rsidR="00B86490" w:rsidRDefault="00B86490" w:rsidP="003A3B7F">
      <w:pPr>
        <w:pStyle w:val="Heading1"/>
      </w:pPr>
      <w:bookmarkStart w:id="13" w:name="_Toc488169701"/>
      <w:r w:rsidRPr="00B86490">
        <w:lastRenderedPageBreak/>
        <w:t>Socio economic survey findings</w:t>
      </w:r>
      <w:bookmarkEnd w:id="13"/>
      <w:r w:rsidRPr="00B86490">
        <w:t xml:space="preserve"> </w:t>
      </w:r>
    </w:p>
    <w:p w:rsidR="00115486" w:rsidRPr="003A3B7F" w:rsidRDefault="00115486" w:rsidP="003A3B7F">
      <w:pPr>
        <w:pStyle w:val="Heading2"/>
        <w:numPr>
          <w:ilvl w:val="0"/>
          <w:numId w:val="8"/>
        </w:numPr>
        <w:rPr>
          <w:sz w:val="22"/>
          <w:szCs w:val="22"/>
        </w:rPr>
      </w:pPr>
      <w:bookmarkStart w:id="14" w:name="_Toc488169702"/>
      <w:r w:rsidRPr="003A3B7F">
        <w:rPr>
          <w:sz w:val="22"/>
          <w:szCs w:val="22"/>
        </w:rPr>
        <w:t>Category of Interviewees</w:t>
      </w:r>
      <w:bookmarkEnd w:id="14"/>
      <w:r w:rsidRPr="003A3B7F">
        <w:rPr>
          <w:sz w:val="22"/>
          <w:szCs w:val="22"/>
        </w:rPr>
        <w:t xml:space="preserve"> </w:t>
      </w:r>
    </w:p>
    <w:p w:rsidR="002B36CC" w:rsidRDefault="00AE27C9" w:rsidP="0084550C">
      <w:pPr>
        <w:jc w:val="both"/>
      </w:pPr>
      <w:r>
        <w:rPr>
          <w:noProof/>
          <w:lang w:val="en-GB" w:eastAsia="en-GB"/>
        </w:rPr>
        <w:drawing>
          <wp:anchor distT="0" distB="0" distL="114300" distR="114300" simplePos="0" relativeHeight="251641344" behindDoc="0" locked="0" layoutInCell="1" allowOverlap="1" wp14:anchorId="2E25D54A" wp14:editId="7C743A57">
            <wp:simplePos x="0" y="0"/>
            <wp:positionH relativeFrom="column">
              <wp:posOffset>4358005</wp:posOffset>
            </wp:positionH>
            <wp:positionV relativeFrom="paragraph">
              <wp:posOffset>5715</wp:posOffset>
            </wp:positionV>
            <wp:extent cx="2478405" cy="2037080"/>
            <wp:effectExtent l="0" t="0" r="0" b="1270"/>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r w:rsidR="002B36CC">
        <w:t>The analysis of findings of socio- economic survey revealed that amongst 12</w:t>
      </w:r>
      <w:r w:rsidR="005B11D0">
        <w:t>,</w:t>
      </w:r>
      <w:r w:rsidR="002B36CC">
        <w:t xml:space="preserve">000 families who </w:t>
      </w:r>
      <w:proofErr w:type="gramStart"/>
      <w:r w:rsidR="002B36CC">
        <w:t>were surveyed</w:t>
      </w:r>
      <w:proofErr w:type="gramEnd"/>
      <w:r w:rsidR="002B36CC">
        <w:t>, 8</w:t>
      </w:r>
      <w:r w:rsidR="0084550C">
        <w:t>4</w:t>
      </w:r>
      <w:r w:rsidR="002B36CC">
        <w:t xml:space="preserve">% of them are IDPs, while, </w:t>
      </w:r>
      <w:r w:rsidR="0084550C">
        <w:t>10</w:t>
      </w:r>
      <w:r w:rsidR="002B36CC">
        <w:t xml:space="preserve">% are returnees and </w:t>
      </w:r>
      <w:r w:rsidR="0084550C">
        <w:t>6</w:t>
      </w:r>
      <w:r w:rsidR="002B36CC">
        <w:t>% are host community members. Below graph shows each group exact number.</w:t>
      </w:r>
      <w:r w:rsidRPr="00AE27C9">
        <w:rPr>
          <w:noProof/>
          <w:lang w:val="en-GB" w:eastAsia="en-GB"/>
        </w:rPr>
        <w:t xml:space="preserve"> </w:t>
      </w:r>
    </w:p>
    <w:p w:rsidR="00D85C8B" w:rsidRDefault="00D85C8B" w:rsidP="0084550C">
      <w:pPr>
        <w:jc w:val="both"/>
      </w:pPr>
    </w:p>
    <w:p w:rsidR="00D85C8B" w:rsidRDefault="00D85C8B" w:rsidP="0084550C">
      <w:pPr>
        <w:jc w:val="both"/>
      </w:pPr>
    </w:p>
    <w:p w:rsidR="00D85C8B" w:rsidRPr="002B36CC" w:rsidRDefault="00D85C8B" w:rsidP="0084550C">
      <w:pPr>
        <w:jc w:val="both"/>
      </w:pPr>
    </w:p>
    <w:p w:rsidR="00115486" w:rsidRPr="003A3B7F" w:rsidRDefault="00AE27C9" w:rsidP="003A3B7F">
      <w:pPr>
        <w:pStyle w:val="Heading2"/>
        <w:numPr>
          <w:ilvl w:val="0"/>
          <w:numId w:val="8"/>
        </w:numPr>
        <w:rPr>
          <w:sz w:val="22"/>
          <w:szCs w:val="22"/>
        </w:rPr>
      </w:pPr>
      <w:bookmarkStart w:id="15" w:name="_Toc488169703"/>
      <w:r w:rsidRPr="003A3B7F">
        <w:rPr>
          <w:noProof/>
          <w:sz w:val="22"/>
          <w:szCs w:val="22"/>
          <w:lang w:val="en-GB" w:eastAsia="en-GB"/>
        </w:rPr>
        <w:drawing>
          <wp:anchor distT="0" distB="0" distL="114300" distR="114300" simplePos="0" relativeHeight="251631104" behindDoc="0" locked="0" layoutInCell="1" allowOverlap="1" wp14:anchorId="1D672D11" wp14:editId="1A38A11F">
            <wp:simplePos x="0" y="0"/>
            <wp:positionH relativeFrom="column">
              <wp:posOffset>3416884</wp:posOffset>
            </wp:positionH>
            <wp:positionV relativeFrom="paragraph">
              <wp:posOffset>2083</wp:posOffset>
            </wp:positionV>
            <wp:extent cx="3420110" cy="1884680"/>
            <wp:effectExtent l="0" t="0" r="8890" b="1270"/>
            <wp:wrapSquare wrapText="bothSides"/>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sidR="00115486" w:rsidRPr="003A3B7F">
        <w:rPr>
          <w:sz w:val="22"/>
          <w:szCs w:val="22"/>
        </w:rPr>
        <w:t>Demography breakdown</w:t>
      </w:r>
      <w:bookmarkEnd w:id="15"/>
      <w:r w:rsidR="00115486" w:rsidRPr="003A3B7F">
        <w:rPr>
          <w:sz w:val="22"/>
          <w:szCs w:val="22"/>
        </w:rPr>
        <w:t xml:space="preserve"> </w:t>
      </w:r>
    </w:p>
    <w:p w:rsidR="00636DB5" w:rsidRDefault="002B36CC" w:rsidP="002B36CC">
      <w:pPr>
        <w:jc w:val="both"/>
        <w:rPr>
          <w:noProof/>
        </w:rPr>
      </w:pPr>
      <w:r>
        <w:rPr>
          <w:noProof/>
        </w:rPr>
        <w:t>Amonst 12000 families who were surveyed, 48% of them are Pashtuns, 16% are Tajik, 15% are Hazara</w:t>
      </w:r>
      <w:r w:rsidR="007B042A">
        <w:rPr>
          <w:noProof/>
        </w:rPr>
        <w:t xml:space="preserve"> and 21% remining are from other ethnic groups. The graph shows the exact number of each group </w:t>
      </w:r>
    </w:p>
    <w:p w:rsidR="00636DB5" w:rsidRDefault="00636DB5" w:rsidP="00636DB5">
      <w:pPr>
        <w:pStyle w:val="ListParagraph"/>
        <w:jc w:val="both"/>
        <w:rPr>
          <w:noProof/>
        </w:rPr>
      </w:pPr>
    </w:p>
    <w:p w:rsidR="00C536B6" w:rsidRPr="00CD5029" w:rsidRDefault="00C536B6" w:rsidP="00CD5029">
      <w:pPr>
        <w:rPr>
          <w:b/>
          <w:bCs/>
        </w:rPr>
      </w:pPr>
    </w:p>
    <w:p w:rsidR="00115486" w:rsidRPr="00115486" w:rsidRDefault="00115486" w:rsidP="005F2714">
      <w:pPr>
        <w:pStyle w:val="ListParagraph"/>
        <w:jc w:val="both"/>
      </w:pPr>
    </w:p>
    <w:p w:rsidR="00115486" w:rsidRPr="003A3B7F" w:rsidRDefault="00115486" w:rsidP="003A3B7F">
      <w:pPr>
        <w:pStyle w:val="Heading2"/>
        <w:numPr>
          <w:ilvl w:val="0"/>
          <w:numId w:val="8"/>
        </w:numPr>
        <w:rPr>
          <w:sz w:val="22"/>
          <w:szCs w:val="22"/>
        </w:rPr>
      </w:pPr>
      <w:bookmarkStart w:id="16" w:name="_Toc488169704"/>
      <w:r w:rsidRPr="003A3B7F">
        <w:rPr>
          <w:sz w:val="22"/>
          <w:szCs w:val="22"/>
        </w:rPr>
        <w:t>Where do the returnees return to Afghanistan</w:t>
      </w:r>
      <w:bookmarkEnd w:id="16"/>
    </w:p>
    <w:p w:rsidR="008D7978" w:rsidRDefault="007B042A" w:rsidP="0055331F">
      <w:pPr>
        <w:jc w:val="both"/>
      </w:pPr>
      <w:r>
        <w:t xml:space="preserve">Amongst 760 returnees’ families in </w:t>
      </w:r>
      <w:proofErr w:type="gramStart"/>
      <w:r>
        <w:t>5</w:t>
      </w:r>
      <w:proofErr w:type="gramEnd"/>
      <w:r>
        <w:t xml:space="preserve"> target areas, 52% of them returned from Iran, while the 48% returned from Pakistan</w:t>
      </w:r>
      <w:r w:rsidR="00A746BE">
        <w:rPr>
          <w:rFonts w:hint="cs"/>
          <w:rtl/>
        </w:rPr>
        <w:t>.</w:t>
      </w:r>
      <w:r w:rsidR="00A746BE">
        <w:t xml:space="preserve"> The hold VRFs confirming that they had repatriated from neighboring countries. Following chart demonstrates the exact number of returnees families live in </w:t>
      </w:r>
      <w:proofErr w:type="gramStart"/>
      <w:r w:rsidR="00A746BE">
        <w:t>5</w:t>
      </w:r>
      <w:proofErr w:type="gramEnd"/>
      <w:r w:rsidR="00A746BE">
        <w:t xml:space="preserve"> target areas in Herat.</w:t>
      </w:r>
    </w:p>
    <w:p w:rsidR="00B86490" w:rsidRPr="003A3B7F" w:rsidRDefault="00AE27C9" w:rsidP="003A3B7F">
      <w:pPr>
        <w:pStyle w:val="Heading2"/>
        <w:numPr>
          <w:ilvl w:val="0"/>
          <w:numId w:val="8"/>
        </w:numPr>
        <w:rPr>
          <w:sz w:val="22"/>
          <w:szCs w:val="22"/>
        </w:rPr>
      </w:pPr>
      <w:bookmarkStart w:id="17" w:name="_Toc488169705"/>
      <w:r w:rsidRPr="003A3B7F">
        <w:rPr>
          <w:noProof/>
          <w:sz w:val="22"/>
          <w:szCs w:val="22"/>
          <w:lang w:val="en-GB" w:eastAsia="en-GB"/>
        </w:rPr>
        <w:drawing>
          <wp:anchor distT="0" distB="0" distL="114300" distR="114300" simplePos="0" relativeHeight="251627008" behindDoc="0" locked="0" layoutInCell="1" allowOverlap="1" wp14:anchorId="19C198AF" wp14:editId="330B378F">
            <wp:simplePos x="0" y="0"/>
            <wp:positionH relativeFrom="column">
              <wp:posOffset>2958389</wp:posOffset>
            </wp:positionH>
            <wp:positionV relativeFrom="paragraph">
              <wp:posOffset>92812</wp:posOffset>
            </wp:positionV>
            <wp:extent cx="3864610" cy="2299970"/>
            <wp:effectExtent l="0" t="0" r="2540" b="508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r w:rsidR="00115486" w:rsidRPr="003A3B7F">
        <w:rPr>
          <w:sz w:val="22"/>
          <w:szCs w:val="22"/>
        </w:rPr>
        <w:t xml:space="preserve">Role </w:t>
      </w:r>
      <w:r w:rsidR="00417985" w:rsidRPr="003A3B7F">
        <w:rPr>
          <w:sz w:val="22"/>
          <w:szCs w:val="22"/>
        </w:rPr>
        <w:t xml:space="preserve">of interviewees </w:t>
      </w:r>
      <w:r w:rsidR="00115486" w:rsidRPr="003A3B7F">
        <w:rPr>
          <w:sz w:val="22"/>
          <w:szCs w:val="22"/>
        </w:rPr>
        <w:t>in HHs</w:t>
      </w:r>
      <w:bookmarkEnd w:id="17"/>
    </w:p>
    <w:p w:rsidR="00417985" w:rsidRPr="00417985" w:rsidRDefault="00417985" w:rsidP="005F2714">
      <w:pPr>
        <w:jc w:val="both"/>
      </w:pPr>
      <w:r>
        <w:t xml:space="preserve">Based on agreed methodology for accomplishing the survey, the surveyors interviewed with one family </w:t>
      </w:r>
      <w:r w:rsidR="00E57EFB">
        <w:t>member</w:t>
      </w:r>
      <w:r>
        <w:t xml:space="preserve"> and asked the interviewees all questions of questionnaires. Before interview, the surveyors explained the objectives of the survey to families’ members and assured themselves that the interviewees have appropriate information regarding the general situation of their families.</w:t>
      </w:r>
      <w:r w:rsidR="00E57EFB">
        <w:t xml:space="preserve"> They were motivated to be honest when responding the qu</w:t>
      </w:r>
      <w:r w:rsidR="00A34A1C">
        <w:t>e</w:t>
      </w:r>
      <w:r w:rsidR="00E57EFB">
        <w:t>stions.</w:t>
      </w:r>
      <w:r>
        <w:t xml:space="preserve"> Following table indicates that the highest number of the interviewees (80%) were the head of households, while the lowest number of interviewees (0.36%) was elder daughters of families.</w:t>
      </w:r>
    </w:p>
    <w:p w:rsidR="00E57EFB" w:rsidRDefault="00E57EFB" w:rsidP="003A3B7F">
      <w:pPr>
        <w:pStyle w:val="Heading2"/>
        <w:numPr>
          <w:ilvl w:val="0"/>
          <w:numId w:val="8"/>
        </w:numPr>
        <w:rPr>
          <w:b w:val="0"/>
          <w:bCs w:val="0"/>
        </w:rPr>
      </w:pPr>
      <w:bookmarkStart w:id="18" w:name="_Toc488169706"/>
      <w:r w:rsidRPr="003A3B7F">
        <w:rPr>
          <w:sz w:val="22"/>
          <w:szCs w:val="22"/>
        </w:rPr>
        <w:lastRenderedPageBreak/>
        <w:t>Total population of families who surveyed</w:t>
      </w:r>
      <w:bookmarkEnd w:id="18"/>
      <w:r w:rsidRPr="003A3B7F">
        <w:rPr>
          <w:sz w:val="22"/>
          <w:szCs w:val="22"/>
        </w:rPr>
        <w:t xml:space="preserve"> </w:t>
      </w:r>
    </w:p>
    <w:p w:rsidR="00F27C8B" w:rsidRDefault="00D85C8B" w:rsidP="005F2714">
      <w:pPr>
        <w:jc w:val="both"/>
      </w:pPr>
      <w:r>
        <w:rPr>
          <w:noProof/>
          <w:lang w:val="en-GB" w:eastAsia="en-GB"/>
        </w:rPr>
        <w:drawing>
          <wp:anchor distT="0" distB="0" distL="114300" distR="114300" simplePos="0" relativeHeight="251640320" behindDoc="0" locked="0" layoutInCell="1" allowOverlap="1" wp14:anchorId="60EF366D" wp14:editId="5407CC03">
            <wp:simplePos x="0" y="0"/>
            <wp:positionH relativeFrom="column">
              <wp:posOffset>222013</wp:posOffset>
            </wp:positionH>
            <wp:positionV relativeFrom="paragraph">
              <wp:posOffset>926891</wp:posOffset>
            </wp:positionV>
            <wp:extent cx="6202680" cy="2303780"/>
            <wp:effectExtent l="0" t="0" r="7620" b="127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r w:rsidR="00E57EFB">
        <w:t xml:space="preserve">Based on findings of the survey of 12000 families, the total population of the target families is </w:t>
      </w:r>
      <w:r w:rsidR="00E71776">
        <w:t>58</w:t>
      </w:r>
      <w:r w:rsidR="00E57EFB">
        <w:t xml:space="preserve">040 persons including 30133 male and 27907 female. The data indicates the average members of each family in target areas are approximately </w:t>
      </w:r>
      <w:proofErr w:type="gramStart"/>
      <w:r w:rsidR="00E57EFB">
        <w:t>5</w:t>
      </w:r>
      <w:proofErr w:type="gramEnd"/>
      <w:r w:rsidR="00E57EFB">
        <w:t xml:space="preserve"> persons. Following </w:t>
      </w:r>
      <w:proofErr w:type="gramStart"/>
      <w:r w:rsidR="00E57EFB">
        <w:t>table</w:t>
      </w:r>
      <w:proofErr w:type="gramEnd"/>
      <w:r w:rsidR="00E57EFB">
        <w:t xml:space="preserve"> demonstrate the total population break down in targeted area who were surveyed based on 6 age categories:</w:t>
      </w:r>
      <w:r w:rsidRPr="00D85C8B">
        <w:rPr>
          <w:noProof/>
          <w:lang w:val="en-GB" w:eastAsia="en-GB"/>
        </w:rPr>
        <w:t xml:space="preserve"> </w:t>
      </w:r>
    </w:p>
    <w:p w:rsidR="00E57EFB" w:rsidRPr="003A3B7F" w:rsidRDefault="00E71776" w:rsidP="003A3B7F">
      <w:pPr>
        <w:pStyle w:val="Heading2"/>
        <w:numPr>
          <w:ilvl w:val="0"/>
          <w:numId w:val="8"/>
        </w:numPr>
        <w:rPr>
          <w:sz w:val="22"/>
          <w:szCs w:val="22"/>
        </w:rPr>
      </w:pPr>
      <w:bookmarkStart w:id="19" w:name="_Toc488169707"/>
      <w:r w:rsidRPr="003A3B7F">
        <w:rPr>
          <w:sz w:val="22"/>
          <w:szCs w:val="22"/>
        </w:rPr>
        <w:t>Persons with Disability</w:t>
      </w:r>
      <w:bookmarkEnd w:id="19"/>
      <w:r w:rsidRPr="003A3B7F">
        <w:rPr>
          <w:sz w:val="22"/>
          <w:szCs w:val="22"/>
        </w:rPr>
        <w:t xml:space="preserve"> </w:t>
      </w:r>
    </w:p>
    <w:p w:rsidR="00E71776" w:rsidRDefault="003A3B7F" w:rsidP="00EE025B">
      <w:pPr>
        <w:jc w:val="both"/>
      </w:pPr>
      <w:r>
        <w:rPr>
          <w:noProof/>
          <w:lang w:val="en-GB" w:eastAsia="en-GB"/>
        </w:rPr>
        <w:drawing>
          <wp:anchor distT="0" distB="0" distL="114300" distR="114300" simplePos="0" relativeHeight="251644416" behindDoc="0" locked="0" layoutInCell="1" allowOverlap="1" wp14:anchorId="07E4BE64" wp14:editId="6D68B128">
            <wp:simplePos x="0" y="0"/>
            <wp:positionH relativeFrom="column">
              <wp:posOffset>4178300</wp:posOffset>
            </wp:positionH>
            <wp:positionV relativeFrom="paragraph">
              <wp:posOffset>1663065</wp:posOffset>
            </wp:positionV>
            <wp:extent cx="2462530" cy="2190115"/>
            <wp:effectExtent l="0" t="0" r="0" b="635"/>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r w:rsidR="00E71776">
        <w:t xml:space="preserve">The data gathered during the survey revealed that a total of 1686 persons (including 93 male and 751 female) amongst 58040 total population of (12000 families) targeted in socio- economic survey are persons with disability which constitutes 3% of total populations in target areas. PWDs have very poor access to public services, livelihood and income generation opportunity due to poor and even lack of accessibility to services. </w:t>
      </w:r>
      <w:proofErr w:type="gramStart"/>
      <w:r w:rsidR="00E71776">
        <w:t>They were marginalized by community members due to their disabilities</w:t>
      </w:r>
      <w:proofErr w:type="gramEnd"/>
      <w:r w:rsidR="00E71776">
        <w:t xml:space="preserve">. They have poor knowledge on their rights and there were no inclusion initiatives/ program in the area. Community members have very poor information on ability of PWDs. Public services providing facilities (schools, clinic, and roads), super markets and even their homes are not accessible enough for PWDs. </w:t>
      </w:r>
    </w:p>
    <w:p w:rsidR="00A75F5D" w:rsidRPr="003A3B7F" w:rsidRDefault="00A75F5D" w:rsidP="003A3B7F">
      <w:pPr>
        <w:pStyle w:val="Heading2"/>
        <w:numPr>
          <w:ilvl w:val="0"/>
          <w:numId w:val="8"/>
        </w:numPr>
        <w:rPr>
          <w:sz w:val="22"/>
          <w:szCs w:val="22"/>
        </w:rPr>
      </w:pPr>
      <w:bookmarkStart w:id="20" w:name="_Toc488169708"/>
      <w:r w:rsidRPr="003A3B7F">
        <w:rPr>
          <w:sz w:val="22"/>
          <w:szCs w:val="22"/>
        </w:rPr>
        <w:t xml:space="preserve">Holding civil documentation </w:t>
      </w:r>
      <w:proofErr w:type="gramStart"/>
      <w:r w:rsidRPr="003A3B7F">
        <w:rPr>
          <w:sz w:val="22"/>
          <w:szCs w:val="22"/>
        </w:rPr>
        <w:t>( ID</w:t>
      </w:r>
      <w:proofErr w:type="gramEnd"/>
      <w:r w:rsidRPr="003A3B7F">
        <w:rPr>
          <w:sz w:val="22"/>
          <w:szCs w:val="22"/>
        </w:rPr>
        <w:t xml:space="preserve"> cards)</w:t>
      </w:r>
      <w:bookmarkEnd w:id="20"/>
      <w:r w:rsidR="00AE27C9" w:rsidRPr="003A3B7F">
        <w:rPr>
          <w:sz w:val="22"/>
          <w:szCs w:val="22"/>
        </w:rPr>
        <w:t xml:space="preserve"> </w:t>
      </w:r>
    </w:p>
    <w:p w:rsidR="00A75F5D" w:rsidRDefault="00A75F5D" w:rsidP="00995F2D">
      <w:pPr>
        <w:spacing w:after="0"/>
        <w:ind w:firstLine="360"/>
        <w:jc w:val="both"/>
      </w:pPr>
      <w:r>
        <w:t>Holding ID cards is very important to prove/indicate that the interviewee is a</w:t>
      </w:r>
      <w:r w:rsidR="004B3364">
        <w:t>n</w:t>
      </w:r>
      <w:r>
        <w:t xml:space="preserve"> IDP, returnee of host community member. Presence of ID cards facilitates the beneficiating of families from public services such education in schools, issuance of passport, business as well as help the people to utilize their political rights such voting and being voted in election.  The survey data revealed that </w:t>
      </w:r>
      <w:r w:rsidR="00EE025B">
        <w:t>81.11</w:t>
      </w:r>
      <w:r>
        <w:t xml:space="preserve">% of target families hold ID cards while </w:t>
      </w:r>
      <w:r w:rsidR="00EE025B">
        <w:t xml:space="preserve">18.89 </w:t>
      </w:r>
      <w:r>
        <w:t xml:space="preserve">% of them have not ID cards, which has created some problems in terms of benefiting from all services/ facilities available into their communities. Following </w:t>
      </w:r>
      <w:proofErr w:type="gramStart"/>
      <w:r>
        <w:t>table</w:t>
      </w:r>
      <w:proofErr w:type="gramEnd"/>
      <w:r>
        <w:t xml:space="preserve"> demonstrate the number of HHs who have ID cards and those who have not ID cards</w:t>
      </w:r>
      <w:r w:rsidR="00995F2D">
        <w:t>.</w:t>
      </w:r>
    </w:p>
    <w:p w:rsidR="00A75F5D" w:rsidRPr="003A3B7F" w:rsidRDefault="00FD6AE3" w:rsidP="003A3B7F">
      <w:pPr>
        <w:pStyle w:val="Heading2"/>
        <w:numPr>
          <w:ilvl w:val="0"/>
          <w:numId w:val="8"/>
        </w:numPr>
        <w:rPr>
          <w:sz w:val="22"/>
          <w:szCs w:val="22"/>
        </w:rPr>
      </w:pPr>
      <w:bookmarkStart w:id="21" w:name="_Toc488169709"/>
      <w:r w:rsidRPr="003A3B7F">
        <w:rPr>
          <w:sz w:val="22"/>
          <w:szCs w:val="22"/>
        </w:rPr>
        <w:lastRenderedPageBreak/>
        <w:t>Presence of CDCs into communities and level of IDPs/returnees participation in CDC structure</w:t>
      </w:r>
      <w:bookmarkEnd w:id="21"/>
      <w:r w:rsidRPr="003A3B7F">
        <w:rPr>
          <w:sz w:val="22"/>
          <w:szCs w:val="22"/>
        </w:rPr>
        <w:t xml:space="preserve"> </w:t>
      </w:r>
    </w:p>
    <w:p w:rsidR="00FD6AE3" w:rsidRDefault="00AE27C9" w:rsidP="00A14E75">
      <w:pPr>
        <w:jc w:val="both"/>
      </w:pPr>
      <w:r>
        <w:rPr>
          <w:noProof/>
          <w:lang w:val="en-GB" w:eastAsia="en-GB"/>
        </w:rPr>
        <w:drawing>
          <wp:anchor distT="0" distB="0" distL="114300" distR="114300" simplePos="0" relativeHeight="251646464" behindDoc="0" locked="0" layoutInCell="1" allowOverlap="1" wp14:anchorId="64613986" wp14:editId="00E8BC66">
            <wp:simplePos x="0" y="0"/>
            <wp:positionH relativeFrom="column">
              <wp:posOffset>2929890</wp:posOffset>
            </wp:positionH>
            <wp:positionV relativeFrom="paragraph">
              <wp:posOffset>14605</wp:posOffset>
            </wp:positionV>
            <wp:extent cx="3617595" cy="2494280"/>
            <wp:effectExtent l="0" t="0" r="1905" b="1270"/>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r w:rsidR="00FD6AE3">
        <w:t xml:space="preserve">Afghan government initiated National Solidarity Program (NSP) to engage communities in grassroots levels of socio- economic development through establishing Community Development Councils (CDCs) which </w:t>
      </w:r>
      <w:proofErr w:type="gramStart"/>
      <w:r w:rsidR="00FD6AE3">
        <w:t>are elected</w:t>
      </w:r>
      <w:proofErr w:type="gramEnd"/>
      <w:r w:rsidR="00FD6AE3">
        <w:t xml:space="preserve"> by community members. </w:t>
      </w:r>
      <w:proofErr w:type="gramStart"/>
      <w:r w:rsidR="00FD6AE3">
        <w:t>This program is led by Ministry of Rural Rehabilitation and Development (MRRD)</w:t>
      </w:r>
      <w:proofErr w:type="gramEnd"/>
      <w:r w:rsidR="00FD6AE3">
        <w:t xml:space="preserve"> through direct implementing of program by national and international NGOs. Based on NSP strategy, the community members identify their needs, </w:t>
      </w:r>
      <w:proofErr w:type="gramStart"/>
      <w:r w:rsidR="00FD6AE3">
        <w:t>rank and prioritize the needs</w:t>
      </w:r>
      <w:proofErr w:type="gramEnd"/>
      <w:r w:rsidR="00FD6AE3">
        <w:t xml:space="preserve"> and make the plan to meet the needs through receiving technical support of MRRD and NGOs staffs. The NSP provide 90% of required fund for implementation of development plans of CDCs while the community must contribute 10% in kind to accomplish their development plans. NSP </w:t>
      </w:r>
      <w:proofErr w:type="gramStart"/>
      <w:r w:rsidR="00FD6AE3">
        <w:t>has been initiated</w:t>
      </w:r>
      <w:proofErr w:type="gramEnd"/>
      <w:r w:rsidR="00FD6AE3">
        <w:t xml:space="preserve"> from Herat province since 2003-2004. CDCs </w:t>
      </w:r>
      <w:proofErr w:type="gramStart"/>
      <w:r w:rsidR="00FD6AE3">
        <w:t>were established</w:t>
      </w:r>
      <w:proofErr w:type="gramEnd"/>
      <w:r w:rsidR="00FD6AE3">
        <w:t xml:space="preserve"> based on the populations of the communities (each CDC represents in average 250 to 300 families). The NSP funds </w:t>
      </w:r>
      <w:proofErr w:type="gramStart"/>
      <w:r w:rsidR="00FD6AE3">
        <w:t>were spent</w:t>
      </w:r>
      <w:proofErr w:type="gramEnd"/>
      <w:r w:rsidR="00FD6AE3">
        <w:t xml:space="preserve"> mainly in construction of schools, graveling the roads, expansion of electricity and construction of community compounds and other types of interventions which community members </w:t>
      </w:r>
      <w:r w:rsidR="00730E8D">
        <w:t xml:space="preserve">considered them as their priorities. During the survey, it </w:t>
      </w:r>
      <w:proofErr w:type="gramStart"/>
      <w:r w:rsidR="00730E8D">
        <w:t>was revealed</w:t>
      </w:r>
      <w:proofErr w:type="gramEnd"/>
      <w:r w:rsidR="00730E8D">
        <w:t xml:space="preserve"> that 78% of interviewees confirmed the existing of the CDCs into their communities, while 1</w:t>
      </w:r>
      <w:r w:rsidR="00A14E75">
        <w:t>7</w:t>
      </w:r>
      <w:r w:rsidR="00730E8D">
        <w:t xml:space="preserve">% interviewees told that they have no CDCs into their communities and 5% of surveyed families had no answer for this question. The data also revealed that 78% of families who </w:t>
      </w:r>
      <w:proofErr w:type="gramStart"/>
      <w:r w:rsidR="00730E8D">
        <w:t>were interviewed</w:t>
      </w:r>
      <w:proofErr w:type="gramEnd"/>
      <w:r w:rsidR="00730E8D">
        <w:t xml:space="preserve"> during the survey told that they have no role in CDCs, while </w:t>
      </w:r>
      <w:r w:rsidR="00D31E1D">
        <w:t>17</w:t>
      </w:r>
      <w:r w:rsidR="00730E8D">
        <w:t xml:space="preserve">% confirmed their active role in CDCs and </w:t>
      </w:r>
      <w:r w:rsidR="00D31E1D">
        <w:t>5</w:t>
      </w:r>
      <w:r w:rsidR="00730E8D">
        <w:t>% of interviewees had no answer for this question.</w:t>
      </w:r>
    </w:p>
    <w:p w:rsidR="007B0B51" w:rsidRDefault="007B0B51" w:rsidP="005F2714">
      <w:pPr>
        <w:jc w:val="both"/>
      </w:pPr>
      <w:r>
        <w:t xml:space="preserve">Recently the NSP program was ended and </w:t>
      </w:r>
      <w:proofErr w:type="gramStart"/>
      <w:r>
        <w:t>Citizen Charter (CC) program was endorsed by Afghan government to implement through financial support of International community and donating agencies</w:t>
      </w:r>
      <w:proofErr w:type="gramEnd"/>
      <w:r>
        <w:t>.</w:t>
      </w:r>
    </w:p>
    <w:p w:rsidR="0055331F" w:rsidRDefault="0055331F" w:rsidP="005F2714">
      <w:pPr>
        <w:jc w:val="both"/>
      </w:pPr>
    </w:p>
    <w:p w:rsidR="0055331F" w:rsidRDefault="0055331F" w:rsidP="005F2714">
      <w:pPr>
        <w:jc w:val="both"/>
      </w:pPr>
    </w:p>
    <w:p w:rsidR="0055331F" w:rsidRDefault="0055331F" w:rsidP="005F2714">
      <w:pPr>
        <w:jc w:val="both"/>
      </w:pPr>
    </w:p>
    <w:p w:rsidR="0055331F" w:rsidRDefault="0055331F" w:rsidP="005F2714">
      <w:pPr>
        <w:jc w:val="both"/>
      </w:pPr>
    </w:p>
    <w:p w:rsidR="0055331F" w:rsidRDefault="0055331F" w:rsidP="005F2714">
      <w:pPr>
        <w:jc w:val="both"/>
      </w:pPr>
    </w:p>
    <w:p w:rsidR="0055331F" w:rsidRDefault="0055331F" w:rsidP="005F2714">
      <w:pPr>
        <w:jc w:val="both"/>
      </w:pPr>
    </w:p>
    <w:p w:rsidR="0055331F" w:rsidRDefault="0055331F" w:rsidP="005F2714">
      <w:pPr>
        <w:jc w:val="both"/>
      </w:pPr>
    </w:p>
    <w:p w:rsidR="00730E8D" w:rsidRPr="003A3B7F" w:rsidRDefault="004A5167" w:rsidP="003A3B7F">
      <w:pPr>
        <w:pStyle w:val="Heading2"/>
        <w:numPr>
          <w:ilvl w:val="0"/>
          <w:numId w:val="8"/>
        </w:numPr>
        <w:rPr>
          <w:sz w:val="22"/>
          <w:szCs w:val="22"/>
        </w:rPr>
      </w:pPr>
      <w:bookmarkStart w:id="22" w:name="_Toc488169710"/>
      <w:r w:rsidRPr="003A3B7F">
        <w:rPr>
          <w:sz w:val="22"/>
          <w:szCs w:val="22"/>
        </w:rPr>
        <w:t>Reasons behind internally displacement</w:t>
      </w:r>
      <w:bookmarkEnd w:id="22"/>
      <w:r w:rsidRPr="003A3B7F">
        <w:rPr>
          <w:sz w:val="22"/>
          <w:szCs w:val="22"/>
        </w:rPr>
        <w:t xml:space="preserve"> </w:t>
      </w:r>
    </w:p>
    <w:p w:rsidR="004A5167" w:rsidRDefault="004A5167" w:rsidP="003766FC">
      <w:pPr>
        <w:ind w:left="360"/>
        <w:jc w:val="both"/>
      </w:pPr>
      <w:r>
        <w:t xml:space="preserve">Internally displacement has a wide range of </w:t>
      </w:r>
      <w:proofErr w:type="gramStart"/>
      <w:r>
        <w:t>reasons which</w:t>
      </w:r>
      <w:proofErr w:type="gramEnd"/>
      <w:r>
        <w:t xml:space="preserve"> make the community members to abandon their place of origins and seek asylum in other places. As explained in executive summary of this report, Herat city is the first </w:t>
      </w:r>
      <w:r>
        <w:lastRenderedPageBreak/>
        <w:t xml:space="preserve">destination for residents of </w:t>
      </w:r>
      <w:r w:rsidR="002A613E">
        <w:t>neighboring</w:t>
      </w:r>
      <w:r>
        <w:t xml:space="preserve"> provinces (Ghor, Badghis, </w:t>
      </w:r>
      <w:r w:rsidR="00C86EC0">
        <w:t>and Farah</w:t>
      </w:r>
      <w:r>
        <w:t xml:space="preserve">), </w:t>
      </w:r>
      <w:r w:rsidR="00C86EC0">
        <w:t>Northern</w:t>
      </w:r>
      <w:r>
        <w:t xml:space="preserve"> provinces </w:t>
      </w:r>
      <w:r w:rsidR="002A613E">
        <w:t>(Faryab</w:t>
      </w:r>
      <w:r>
        <w:t xml:space="preserve">), central provinces </w:t>
      </w:r>
      <w:r w:rsidR="00C86EC0">
        <w:t>(</w:t>
      </w:r>
      <w:proofErr w:type="spellStart"/>
      <w:r w:rsidR="00C86EC0">
        <w:t>Bamyan</w:t>
      </w:r>
      <w:proofErr w:type="spellEnd"/>
      <w:r>
        <w:t xml:space="preserve">, </w:t>
      </w:r>
      <w:proofErr w:type="spellStart"/>
      <w:r w:rsidR="00C86EC0">
        <w:t>Dykundi</w:t>
      </w:r>
      <w:proofErr w:type="spellEnd"/>
      <w:r>
        <w:t xml:space="preserve">, </w:t>
      </w:r>
      <w:proofErr w:type="spellStart"/>
      <w:r>
        <w:t>Ghazni</w:t>
      </w:r>
      <w:proofErr w:type="spellEnd"/>
      <w:r>
        <w:t xml:space="preserve"> and </w:t>
      </w:r>
      <w:proofErr w:type="spellStart"/>
      <w:r>
        <w:t>Wardak</w:t>
      </w:r>
      <w:proofErr w:type="spellEnd"/>
      <w:r>
        <w:t xml:space="preserve">) and 15 districts of Herat province. </w:t>
      </w:r>
      <w:r w:rsidR="002A613E">
        <w:t>In</w:t>
      </w:r>
      <w:r>
        <w:t xml:space="preserve"> addition, thousands of Afghan returnees from Iran and </w:t>
      </w:r>
      <w:r w:rsidR="002A613E">
        <w:t>Pakistan</w:t>
      </w:r>
      <w:r>
        <w:t xml:space="preserve"> selected Herat as their place for residence. </w:t>
      </w:r>
      <w:r w:rsidR="002A613E">
        <w:t>The socio- economic survey indicates that 69% of IDPs w</w:t>
      </w:r>
      <w:r w:rsidR="003766FC">
        <w:t>ere displaced due to conflict, 29.084</w:t>
      </w:r>
      <w:r w:rsidR="002A613E">
        <w:t>% of IDPs were displace for looking for better labor opportunities/employment/better livelihood purposes. Only 0.016% of surveyed families abandoned their place of origins to better education for their children and themselves. Following table demonstrates the reasons and rates of displacement in targeted areas:</w:t>
      </w:r>
    </w:p>
    <w:p w:rsidR="002A613E" w:rsidRDefault="005A280D" w:rsidP="005A280D">
      <w:pPr>
        <w:ind w:left="360"/>
        <w:jc w:val="center"/>
      </w:pPr>
      <w:r w:rsidRPr="008E4ED3">
        <w:rPr>
          <w:noProof/>
          <w:sz w:val="20"/>
          <w:szCs w:val="20"/>
          <w:lang w:val="en-GB" w:eastAsia="en-GB"/>
        </w:rPr>
        <w:drawing>
          <wp:inline distT="0" distB="0" distL="0" distR="0" wp14:anchorId="7B904C0C" wp14:editId="69C27500">
            <wp:extent cx="6210300" cy="2506980"/>
            <wp:effectExtent l="0" t="0" r="0" b="7620"/>
            <wp:docPr id="54" name="Chart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2A613E" w:rsidRPr="003A3B7F" w:rsidRDefault="00292B31" w:rsidP="003A3B7F">
      <w:pPr>
        <w:pStyle w:val="Heading2"/>
        <w:numPr>
          <w:ilvl w:val="0"/>
          <w:numId w:val="8"/>
        </w:numPr>
        <w:rPr>
          <w:sz w:val="22"/>
          <w:szCs w:val="22"/>
        </w:rPr>
      </w:pPr>
      <w:bookmarkStart w:id="23" w:name="_Toc488169711"/>
      <w:r w:rsidRPr="003A3B7F">
        <w:rPr>
          <w:sz w:val="22"/>
          <w:szCs w:val="22"/>
        </w:rPr>
        <w:t>Involvement of IDPs/returnees in Agriculture activities in targeted areas</w:t>
      </w:r>
      <w:bookmarkEnd w:id="23"/>
    </w:p>
    <w:p w:rsidR="0081105D" w:rsidRDefault="003A2945" w:rsidP="0055331F">
      <w:pPr>
        <w:jc w:val="both"/>
      </w:pPr>
      <w:r>
        <w:rPr>
          <w:noProof/>
          <w:lang w:val="en-GB" w:eastAsia="en-GB"/>
        </w:rPr>
        <w:drawing>
          <wp:anchor distT="0" distB="0" distL="114300" distR="114300" simplePos="0" relativeHeight="251647488" behindDoc="0" locked="0" layoutInCell="1" allowOverlap="1" wp14:anchorId="6FBC3513" wp14:editId="224D073A">
            <wp:simplePos x="0" y="0"/>
            <wp:positionH relativeFrom="column">
              <wp:posOffset>2964180</wp:posOffset>
            </wp:positionH>
            <wp:positionV relativeFrom="paragraph">
              <wp:posOffset>68580</wp:posOffset>
            </wp:positionV>
            <wp:extent cx="3380105" cy="2040890"/>
            <wp:effectExtent l="0" t="0" r="0" b="0"/>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r w:rsidR="00292B31">
        <w:t xml:space="preserve">Afghanistan as a developing country is complete relied on agriculture and livestock keeping activities. The main source of income in villages and districts of the country is agriculture and livestock. Overwhelming majority of Afghans who live in villages and districts are involved in agriculture and livestock even if they have another jobs. Internally displacement phenomenon and migration to neighboring countries during the war and armed conflicts, affected this structure seriously. Due to less and even lack agriculture opportunities in IDPs/returnees resident areas; the target populations have very low chance to </w:t>
      </w:r>
      <w:r w:rsidR="008E4ED3">
        <w:t>precede</w:t>
      </w:r>
      <w:r w:rsidR="00292B31">
        <w:t xml:space="preserve"> </w:t>
      </w:r>
      <w:r w:rsidR="008E4ED3">
        <w:t>these activities</w:t>
      </w:r>
      <w:r w:rsidR="00292B31">
        <w:t>. Only 4% percentage of surveyed families work in agriculture field mainly as farmers not land owners in nearby villages around their settlement places. Following table shows the rate and percentage of target beneficiaries’ involve</w:t>
      </w:r>
      <w:r w:rsidR="0081105D">
        <w:t>ment in agriculture activities:</w:t>
      </w:r>
    </w:p>
    <w:p w:rsidR="0081105D" w:rsidRDefault="0081105D" w:rsidP="0081105D">
      <w:pPr>
        <w:jc w:val="both"/>
      </w:pPr>
    </w:p>
    <w:p w:rsidR="008A4B9E" w:rsidRPr="003A3B7F" w:rsidRDefault="008A4B9E" w:rsidP="003A3B7F">
      <w:pPr>
        <w:pStyle w:val="Heading2"/>
        <w:numPr>
          <w:ilvl w:val="0"/>
          <w:numId w:val="8"/>
        </w:numPr>
        <w:rPr>
          <w:sz w:val="22"/>
          <w:szCs w:val="22"/>
        </w:rPr>
      </w:pPr>
      <w:bookmarkStart w:id="24" w:name="_Toc488169712"/>
      <w:r w:rsidRPr="003A3B7F">
        <w:rPr>
          <w:sz w:val="22"/>
          <w:szCs w:val="22"/>
        </w:rPr>
        <w:lastRenderedPageBreak/>
        <w:t>Accessibility to shelter</w:t>
      </w:r>
      <w:bookmarkEnd w:id="24"/>
      <w:r w:rsidRPr="003A3B7F">
        <w:rPr>
          <w:sz w:val="22"/>
          <w:szCs w:val="22"/>
        </w:rPr>
        <w:t xml:space="preserve"> </w:t>
      </w:r>
    </w:p>
    <w:p w:rsidR="005912D0" w:rsidRDefault="008A4B9E" w:rsidP="0055331F">
      <w:pPr>
        <w:jc w:val="both"/>
      </w:pPr>
      <w:r>
        <w:t xml:space="preserve">Shelter is the most important need of those who have internally displaced or repatriated from neighboring countries. </w:t>
      </w:r>
      <w:proofErr w:type="gramStart"/>
      <w:r>
        <w:t>However</w:t>
      </w:r>
      <w:proofErr w:type="gramEnd"/>
      <w:r>
        <w:t xml:space="preserve"> a number of returnees/IDPs have the capability to purchase the land and construct houses for themselves, but majority of IDPs have no capability to buy the land and construct the houses. In last 10 years, there were a number of INGOs and UN Agencies (UNHCR</w:t>
      </w:r>
      <w:proofErr w:type="gramStart"/>
      <w:r>
        <w:t>) which</w:t>
      </w:r>
      <w:proofErr w:type="gramEnd"/>
      <w:r>
        <w:t xml:space="preserve"> supported vulnerable but eligible IDPs and returnees through NFI/ES support program. Each family must have his own land to </w:t>
      </w:r>
      <w:proofErr w:type="gramStart"/>
      <w:r>
        <w:t>be benefited</w:t>
      </w:r>
      <w:proofErr w:type="gramEnd"/>
      <w:r>
        <w:t xml:space="preserve"> from shelter support package. In addition, in order to manage the massive caseload of IDPs in 1996-2000, thousands of shelters </w:t>
      </w:r>
      <w:proofErr w:type="gramStart"/>
      <w:r>
        <w:t xml:space="preserve">were </w:t>
      </w:r>
      <w:r w:rsidR="003A2945">
        <w:rPr>
          <w:noProof/>
          <w:lang w:val="en-GB" w:eastAsia="en-GB"/>
        </w:rPr>
        <w:drawing>
          <wp:anchor distT="0" distB="0" distL="114300" distR="114300" simplePos="0" relativeHeight="251660800" behindDoc="0" locked="0" layoutInCell="1" allowOverlap="1" wp14:anchorId="1D776004" wp14:editId="07AB3819">
            <wp:simplePos x="0" y="0"/>
            <wp:positionH relativeFrom="column">
              <wp:posOffset>1673225</wp:posOffset>
            </wp:positionH>
            <wp:positionV relativeFrom="paragraph">
              <wp:posOffset>431064</wp:posOffset>
            </wp:positionV>
            <wp:extent cx="4888230" cy="2077085"/>
            <wp:effectExtent l="0" t="0" r="7620" b="0"/>
            <wp:wrapSquare wrapText="bothSides"/>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page">
              <wp14:pctWidth>0</wp14:pctWidth>
            </wp14:sizeRelH>
            <wp14:sizeRelV relativeFrom="page">
              <wp14:pctHeight>0</wp14:pctHeight>
            </wp14:sizeRelV>
          </wp:anchor>
        </w:drawing>
      </w:r>
      <w:r>
        <w:t>constructed</w:t>
      </w:r>
      <w:proofErr w:type="gramEnd"/>
      <w:r>
        <w:t xml:space="preserve"> in Maslakh to locate IDPs. These shelters still host the protracted IDPs in that area after </w:t>
      </w:r>
      <w:r w:rsidR="004433BB">
        <w:t xml:space="preserve">approximately 30 years. In </w:t>
      </w:r>
      <w:proofErr w:type="gramStart"/>
      <w:r w:rsidR="004433BB">
        <w:t>4</w:t>
      </w:r>
      <w:proofErr w:type="gramEnd"/>
      <w:r w:rsidR="004433BB">
        <w:t xml:space="preserve"> other locations, the IDPs/returnees live in houses with different conditions. The survey revealed that 58% of surveyed families have their own houses, 23% live in rental houses and 0.85% live in houses which provided by their employers. The table demonstrates the modality of shelter in target areas:</w:t>
      </w:r>
    </w:p>
    <w:p w:rsidR="004433BB" w:rsidRPr="003A3B7F" w:rsidRDefault="004433BB" w:rsidP="003A3B7F">
      <w:pPr>
        <w:pStyle w:val="Heading2"/>
        <w:numPr>
          <w:ilvl w:val="0"/>
          <w:numId w:val="8"/>
        </w:numPr>
        <w:rPr>
          <w:sz w:val="22"/>
          <w:szCs w:val="22"/>
        </w:rPr>
      </w:pPr>
      <w:bookmarkStart w:id="25" w:name="_Toc488169713"/>
      <w:r w:rsidRPr="003A3B7F">
        <w:rPr>
          <w:sz w:val="22"/>
          <w:szCs w:val="22"/>
        </w:rPr>
        <w:t xml:space="preserve">IDPs/ returnees houses/shelters facilities and satisfactions </w:t>
      </w:r>
      <w:r w:rsidR="001C531E" w:rsidRPr="003A3B7F">
        <w:rPr>
          <w:sz w:val="22"/>
          <w:szCs w:val="22"/>
        </w:rPr>
        <w:t>and accessibility condition</w:t>
      </w:r>
      <w:bookmarkEnd w:id="25"/>
    </w:p>
    <w:p w:rsidR="0042698E" w:rsidRDefault="00082D19" w:rsidP="005F2714">
      <w:pPr>
        <w:jc w:val="both"/>
      </w:pPr>
      <w:r>
        <w:rPr>
          <w:noProof/>
          <w:lang w:val="en-GB" w:eastAsia="en-GB"/>
        </w:rPr>
        <w:drawing>
          <wp:anchor distT="0" distB="0" distL="114300" distR="114300" simplePos="0" relativeHeight="251661824" behindDoc="0" locked="0" layoutInCell="1" allowOverlap="1" wp14:anchorId="22B24AFC" wp14:editId="2CF35A73">
            <wp:simplePos x="0" y="0"/>
            <wp:positionH relativeFrom="column">
              <wp:posOffset>3487547</wp:posOffset>
            </wp:positionH>
            <wp:positionV relativeFrom="paragraph">
              <wp:posOffset>279095</wp:posOffset>
            </wp:positionV>
            <wp:extent cx="3479165" cy="2091690"/>
            <wp:effectExtent l="0" t="0" r="6985" b="3810"/>
            <wp:wrapSquare wrapText="bothSides"/>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page">
              <wp14:pctWidth>0</wp14:pctWidth>
            </wp14:sizeRelH>
            <wp14:sizeRelV relativeFrom="page">
              <wp14:pctHeight>0</wp14:pctHeight>
            </wp14:sizeRelV>
          </wp:anchor>
        </w:drawing>
      </w:r>
      <w:r w:rsidR="004433BB">
        <w:t xml:space="preserve">In chart above, it </w:t>
      </w:r>
      <w:proofErr w:type="gramStart"/>
      <w:r w:rsidR="004433BB">
        <w:t>was seen</w:t>
      </w:r>
      <w:proofErr w:type="gramEnd"/>
      <w:r w:rsidR="004433BB">
        <w:t xml:space="preserve"> that 58% of surveyed families have their own houses. </w:t>
      </w:r>
      <w:proofErr w:type="gramStart"/>
      <w:r w:rsidR="004433BB">
        <w:t>23%</w:t>
      </w:r>
      <w:proofErr w:type="gramEnd"/>
      <w:r w:rsidR="004433BB">
        <w:t xml:space="preserve"> of families live in rental houses and 19% of families live in houses which provided by employers, relatives, and other. </w:t>
      </w:r>
      <w:r w:rsidR="00AB0363">
        <w:t xml:space="preserve">Family satisfaction for living in houses depend on facilities available into houses (types of house/shelter, existence of electricity, water, toilet and structure of houses), capacity of houses, location, easy to access, </w:t>
      </w:r>
      <w:proofErr w:type="gramStart"/>
      <w:r w:rsidR="00AB0363">
        <w:t>and etc</w:t>
      </w:r>
      <w:proofErr w:type="gramEnd"/>
      <w:r w:rsidR="00AB0363">
        <w:t xml:space="preserve">. these factors are fulfilled by reliable security and availability of public services). The survey revealed that 67% of surveyed families are satisfied from their houses, 22% are not satisfied and 11% of families have no idea in this regard. </w:t>
      </w:r>
      <w:r w:rsidR="001C531E">
        <w:t xml:space="preserve"> </w:t>
      </w:r>
      <w:r w:rsidR="00F17962">
        <w:t>The chart demonstrates the level of satisfaction:</w:t>
      </w:r>
    </w:p>
    <w:p w:rsidR="0055331F" w:rsidRDefault="0055331F" w:rsidP="005F2714">
      <w:pPr>
        <w:jc w:val="both"/>
      </w:pPr>
    </w:p>
    <w:p w:rsidR="0055331F" w:rsidRDefault="0055331F" w:rsidP="005F2714">
      <w:pPr>
        <w:jc w:val="both"/>
      </w:pPr>
    </w:p>
    <w:p w:rsidR="0055331F" w:rsidRDefault="0055331F" w:rsidP="005F2714">
      <w:pPr>
        <w:jc w:val="both"/>
      </w:pPr>
    </w:p>
    <w:p w:rsidR="0055331F" w:rsidRDefault="0055331F" w:rsidP="005F2714">
      <w:pPr>
        <w:jc w:val="both"/>
      </w:pPr>
    </w:p>
    <w:p w:rsidR="0042698E" w:rsidRPr="003A3B7F" w:rsidRDefault="0042698E" w:rsidP="003A3B7F">
      <w:pPr>
        <w:pStyle w:val="Heading2"/>
        <w:numPr>
          <w:ilvl w:val="0"/>
          <w:numId w:val="8"/>
        </w:numPr>
        <w:rPr>
          <w:sz w:val="22"/>
          <w:szCs w:val="22"/>
        </w:rPr>
      </w:pPr>
      <w:bookmarkStart w:id="26" w:name="_Toc488169714"/>
      <w:r w:rsidRPr="003A3B7F">
        <w:rPr>
          <w:sz w:val="22"/>
          <w:szCs w:val="22"/>
        </w:rPr>
        <w:lastRenderedPageBreak/>
        <w:t>Condition of Physical accessibility to houses by road</w:t>
      </w:r>
      <w:bookmarkEnd w:id="26"/>
      <w:r w:rsidRPr="003A3B7F">
        <w:rPr>
          <w:sz w:val="22"/>
          <w:szCs w:val="22"/>
        </w:rPr>
        <w:t xml:space="preserve"> </w:t>
      </w:r>
    </w:p>
    <w:p w:rsidR="003A3B7F" w:rsidRDefault="00082D19" w:rsidP="003A3B7F">
      <w:pPr>
        <w:jc w:val="both"/>
      </w:pPr>
      <w:r>
        <w:rPr>
          <w:noProof/>
          <w:lang w:val="en-GB" w:eastAsia="en-GB"/>
        </w:rPr>
        <w:drawing>
          <wp:anchor distT="0" distB="0" distL="114300" distR="114300" simplePos="0" relativeHeight="251662848" behindDoc="0" locked="0" layoutInCell="1" allowOverlap="1" wp14:anchorId="0EE1AA66" wp14:editId="0252BC83">
            <wp:simplePos x="0" y="0"/>
            <wp:positionH relativeFrom="column">
              <wp:posOffset>2726157</wp:posOffset>
            </wp:positionH>
            <wp:positionV relativeFrom="paragraph">
              <wp:posOffset>6350</wp:posOffset>
            </wp:positionV>
            <wp:extent cx="4167505" cy="2157730"/>
            <wp:effectExtent l="0" t="0" r="4445" b="0"/>
            <wp:wrapSquare wrapText="bothSides"/>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page">
              <wp14:pctWidth>0</wp14:pctWidth>
            </wp14:sizeRelH>
            <wp14:sizeRelV relativeFrom="page">
              <wp14:pctHeight>0</wp14:pctHeight>
            </wp14:sizeRelV>
          </wp:anchor>
        </w:drawing>
      </w:r>
      <w:r w:rsidR="0042698E">
        <w:t>accessibility to shelter/home location inside the target areas depends of many factors such existence of road ( asphalted or not asphalted), width of roads, existence of canals alongside the roads to drain/evacuate the water of rainfall and wastage of households, availability of bridge ( small and medium). Survey revealed that 61% of families have no problem to access to their houses, while 30% of families have problem to access to their home due to bad road conditions, 3% of families had problem to access to their home due to blockage of the road by armed persons and 6% of families had no idea in this regard. The table demonstrates the exact number of each group:</w:t>
      </w:r>
    </w:p>
    <w:p w:rsidR="003A3B7F" w:rsidRPr="003A3B7F" w:rsidRDefault="003B232F" w:rsidP="003A3B7F">
      <w:pPr>
        <w:pStyle w:val="Heading2"/>
        <w:numPr>
          <w:ilvl w:val="0"/>
          <w:numId w:val="8"/>
        </w:numPr>
        <w:rPr>
          <w:sz w:val="22"/>
          <w:szCs w:val="22"/>
        </w:rPr>
      </w:pPr>
      <w:bookmarkStart w:id="27" w:name="_Toc488169715"/>
      <w:r w:rsidRPr="003A3B7F">
        <w:rPr>
          <w:sz w:val="22"/>
          <w:szCs w:val="22"/>
        </w:rPr>
        <w:t xml:space="preserve">Accessibility to electricity </w:t>
      </w:r>
      <w:r w:rsidR="009B3974" w:rsidRPr="003A3B7F">
        <w:rPr>
          <w:sz w:val="22"/>
          <w:szCs w:val="22"/>
        </w:rPr>
        <w:t>and experiencing problem to access to electricity</w:t>
      </w:r>
      <w:bookmarkEnd w:id="27"/>
    </w:p>
    <w:p w:rsidR="003B232F" w:rsidRDefault="00082D19" w:rsidP="002C3718">
      <w:pPr>
        <w:pStyle w:val="ListParagraph"/>
        <w:jc w:val="both"/>
      </w:pPr>
      <w:r w:rsidRPr="003A3B7F">
        <w:rPr>
          <w:rFonts w:asciiTheme="majorHAnsi" w:eastAsiaTheme="majorEastAsia" w:hAnsiTheme="majorHAnsi" w:cstheme="majorBidi"/>
          <w:b/>
          <w:bCs/>
          <w:noProof/>
          <w:color w:val="4F81BD" w:themeColor="accent1"/>
          <w:lang w:val="en-GB" w:eastAsia="en-GB"/>
        </w:rPr>
        <w:drawing>
          <wp:anchor distT="0" distB="0" distL="114300" distR="114300" simplePos="0" relativeHeight="251670016" behindDoc="0" locked="0" layoutInCell="1" allowOverlap="1" wp14:anchorId="14B564D4" wp14:editId="0DE9D27D">
            <wp:simplePos x="0" y="0"/>
            <wp:positionH relativeFrom="column">
              <wp:posOffset>2711476</wp:posOffset>
            </wp:positionH>
            <wp:positionV relativeFrom="paragraph">
              <wp:posOffset>7188</wp:posOffset>
            </wp:positionV>
            <wp:extent cx="4167505" cy="2157730"/>
            <wp:effectExtent l="0" t="0" r="4445" b="0"/>
            <wp:wrapSquare wrapText="bothSides"/>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page">
              <wp14:pctWidth>0</wp14:pctWidth>
            </wp14:sizeRelH>
            <wp14:sizeRelV relativeFrom="page">
              <wp14:pctHeight>0</wp14:pctHeight>
            </wp14:sizeRelV>
          </wp:anchor>
        </w:drawing>
      </w:r>
      <w:r w:rsidR="00CD5029" w:rsidRPr="003A3B7F">
        <w:rPr>
          <w:b/>
          <w:bCs/>
        </w:rPr>
        <w:t xml:space="preserve"> </w:t>
      </w:r>
      <w:r w:rsidR="003B232F">
        <w:t xml:space="preserve">Accessibility to electricity is a big challenges for IDPs and returnees in particular those who live in the area such that they are not eligible to utilize state electricity due to land ownership problem. The socio- economic survey indicates that 60% of families have access to electricity while 40% others have no access to electricity. </w:t>
      </w:r>
      <w:r w:rsidR="009B3974">
        <w:t xml:space="preserve">The chart shows the number of families who have access and not access to electricity (table xxx). In addition, unstable voltage of electricity, regular cut </w:t>
      </w:r>
      <w:proofErr w:type="gramStart"/>
      <w:r w:rsidR="009B3974">
        <w:t>off of</w:t>
      </w:r>
      <w:proofErr w:type="gramEnd"/>
      <w:r w:rsidR="009B3974">
        <w:t xml:space="preserve"> electricity and high price with extra charges of consumed electricity creates some problems for families. The survey indicates that 44.5% of families have not experienced problem with electricity supply, while 22.5% have experienced problem with electricity supply and 33% other families had no idea in this regard. </w:t>
      </w:r>
    </w:p>
    <w:p w:rsidR="00ED569E" w:rsidRDefault="00ED569E" w:rsidP="002C3718">
      <w:pPr>
        <w:pStyle w:val="ListParagraph"/>
        <w:jc w:val="both"/>
      </w:pPr>
    </w:p>
    <w:p w:rsidR="00ED569E" w:rsidRDefault="00ED569E" w:rsidP="002C3718">
      <w:pPr>
        <w:pStyle w:val="ListParagraph"/>
        <w:jc w:val="both"/>
      </w:pPr>
    </w:p>
    <w:p w:rsidR="00ED569E" w:rsidRDefault="00ED569E" w:rsidP="002C3718">
      <w:pPr>
        <w:pStyle w:val="ListParagraph"/>
        <w:jc w:val="both"/>
      </w:pPr>
    </w:p>
    <w:p w:rsidR="00ED569E" w:rsidRDefault="00ED569E" w:rsidP="002C3718">
      <w:pPr>
        <w:pStyle w:val="ListParagraph"/>
        <w:jc w:val="both"/>
      </w:pPr>
    </w:p>
    <w:p w:rsidR="00ED569E" w:rsidRPr="003A3B7F" w:rsidRDefault="00ED569E" w:rsidP="002C3718">
      <w:pPr>
        <w:pStyle w:val="ListParagraph"/>
        <w:jc w:val="both"/>
      </w:pPr>
    </w:p>
    <w:p w:rsidR="005A3342" w:rsidRPr="003A3B7F" w:rsidRDefault="005A3342" w:rsidP="003A3B7F">
      <w:pPr>
        <w:pStyle w:val="Heading2"/>
        <w:numPr>
          <w:ilvl w:val="0"/>
          <w:numId w:val="8"/>
        </w:numPr>
        <w:rPr>
          <w:sz w:val="22"/>
          <w:szCs w:val="22"/>
        </w:rPr>
      </w:pPr>
      <w:bookmarkStart w:id="28" w:name="_Toc488169716"/>
      <w:r w:rsidRPr="003A3B7F">
        <w:rPr>
          <w:sz w:val="22"/>
          <w:szCs w:val="22"/>
        </w:rPr>
        <w:lastRenderedPageBreak/>
        <w:t>Monthly Electricity Expenditure</w:t>
      </w:r>
      <w:bookmarkEnd w:id="28"/>
      <w:r w:rsidRPr="003A3B7F">
        <w:rPr>
          <w:sz w:val="22"/>
          <w:szCs w:val="22"/>
        </w:rPr>
        <w:t xml:space="preserve"> </w:t>
      </w:r>
    </w:p>
    <w:p w:rsidR="00AE0330" w:rsidRDefault="005A3342" w:rsidP="00FA59DF">
      <w:pPr>
        <w:jc w:val="both"/>
      </w:pPr>
      <w:r>
        <w:t xml:space="preserve">Monthly electricity expenditure fee completely depends on the usage of the electricity, utilize electric devices such refrigerator, cooler, heater, lights </w:t>
      </w:r>
      <w:proofErr w:type="gramStart"/>
      <w:r>
        <w:t>and etc</w:t>
      </w:r>
      <w:proofErr w:type="gramEnd"/>
      <w:r>
        <w:t xml:space="preserve">.  </w:t>
      </w:r>
      <w:r w:rsidR="00CD5029">
        <w:t>The</w:t>
      </w:r>
      <w:r>
        <w:t xml:space="preserve"> following chart indicates that 44.5% of families have no monthly electricity expenses as they are using solar energy. </w:t>
      </w:r>
    </w:p>
    <w:p w:rsidR="005A3342" w:rsidRDefault="00593058" w:rsidP="00593058">
      <w:r>
        <w:rPr>
          <w:noProof/>
          <w:lang w:val="en-GB" w:eastAsia="en-GB"/>
        </w:rPr>
        <w:drawing>
          <wp:inline distT="0" distB="0" distL="0" distR="0" wp14:anchorId="17B0D5CA" wp14:editId="7606550F">
            <wp:extent cx="6261811" cy="2611526"/>
            <wp:effectExtent l="0" t="0" r="5715" b="0"/>
            <wp:docPr id="60" name="Chart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AE0330" w:rsidRPr="003A3B7F" w:rsidRDefault="00AE0330" w:rsidP="003A3B7F">
      <w:pPr>
        <w:pStyle w:val="Heading2"/>
        <w:numPr>
          <w:ilvl w:val="0"/>
          <w:numId w:val="8"/>
        </w:numPr>
        <w:rPr>
          <w:sz w:val="22"/>
          <w:szCs w:val="22"/>
        </w:rPr>
      </w:pPr>
      <w:bookmarkStart w:id="29" w:name="_Toc488169717"/>
      <w:r w:rsidRPr="003A3B7F">
        <w:rPr>
          <w:sz w:val="22"/>
          <w:szCs w:val="22"/>
        </w:rPr>
        <w:t>Main sources of electricity in target areas</w:t>
      </w:r>
      <w:bookmarkEnd w:id="29"/>
    </w:p>
    <w:p w:rsidR="00AE0330" w:rsidRDefault="00082D19" w:rsidP="005F2714">
      <w:pPr>
        <w:jc w:val="both"/>
      </w:pPr>
      <w:r>
        <w:rPr>
          <w:noProof/>
          <w:lang w:val="en-GB" w:eastAsia="en-GB"/>
        </w:rPr>
        <w:drawing>
          <wp:anchor distT="0" distB="0" distL="114300" distR="114300" simplePos="0" relativeHeight="251673088" behindDoc="0" locked="0" layoutInCell="1" allowOverlap="1" wp14:anchorId="6BFA26DE" wp14:editId="76B20DC1">
            <wp:simplePos x="0" y="0"/>
            <wp:positionH relativeFrom="column">
              <wp:posOffset>2953715</wp:posOffset>
            </wp:positionH>
            <wp:positionV relativeFrom="paragraph">
              <wp:posOffset>-330</wp:posOffset>
            </wp:positionV>
            <wp:extent cx="3796665" cy="2104390"/>
            <wp:effectExtent l="0" t="0" r="0" b="0"/>
            <wp:wrapSquare wrapText="bothSides"/>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page">
              <wp14:pctWidth>0</wp14:pctWidth>
            </wp14:sizeRelH>
            <wp14:sizeRelV relativeFrom="page">
              <wp14:pctHeight>0</wp14:pctHeight>
            </wp14:sizeRelV>
          </wp:anchor>
        </w:drawing>
      </w:r>
      <w:r w:rsidR="00AE0330">
        <w:t xml:space="preserve">The electricity </w:t>
      </w:r>
      <w:proofErr w:type="gramStart"/>
      <w:r w:rsidR="00AE0330">
        <w:t>is provided</w:t>
      </w:r>
      <w:proofErr w:type="gramEnd"/>
      <w:r w:rsidR="00AE0330">
        <w:t xml:space="preserve"> through following resources for target community members, such state electricity network, private generator, free solar energy. The survey findings indicate that 50.5% of electricity for families in target areas </w:t>
      </w:r>
      <w:proofErr w:type="gramStart"/>
      <w:r w:rsidR="00AE0330">
        <w:t>is provided</w:t>
      </w:r>
      <w:proofErr w:type="gramEnd"/>
      <w:r w:rsidR="00AE0330">
        <w:t xml:space="preserve"> by state electricity network.  </w:t>
      </w:r>
      <w:proofErr w:type="gramStart"/>
      <w:r w:rsidR="00AE0330">
        <w:t>27%</w:t>
      </w:r>
      <w:proofErr w:type="gramEnd"/>
      <w:r w:rsidR="00AE0330">
        <w:t xml:space="preserve"> electricity is provided by solar. Following chart demonstrates the exact number of resources for electricity supply in </w:t>
      </w:r>
      <w:proofErr w:type="gramStart"/>
      <w:r w:rsidR="00AE0330">
        <w:t>5</w:t>
      </w:r>
      <w:proofErr w:type="gramEnd"/>
      <w:r w:rsidR="00AE0330">
        <w:t xml:space="preserve"> target areas:</w:t>
      </w:r>
    </w:p>
    <w:p w:rsidR="00AE0330" w:rsidRDefault="00AE0330" w:rsidP="0003040E">
      <w:pPr>
        <w:jc w:val="center"/>
      </w:pPr>
    </w:p>
    <w:p w:rsidR="00CD5029" w:rsidRDefault="00CD5029" w:rsidP="0003040E">
      <w:pPr>
        <w:jc w:val="center"/>
      </w:pPr>
    </w:p>
    <w:p w:rsidR="00CD5029" w:rsidRDefault="00CD5029" w:rsidP="0003040E">
      <w:pPr>
        <w:jc w:val="center"/>
      </w:pPr>
    </w:p>
    <w:p w:rsidR="00ED569E" w:rsidRDefault="00ED569E" w:rsidP="0003040E">
      <w:pPr>
        <w:jc w:val="center"/>
      </w:pPr>
    </w:p>
    <w:p w:rsidR="00ED569E" w:rsidRDefault="00ED569E" w:rsidP="0003040E">
      <w:pPr>
        <w:jc w:val="center"/>
      </w:pPr>
    </w:p>
    <w:p w:rsidR="00ED569E" w:rsidRDefault="00ED569E" w:rsidP="0003040E">
      <w:pPr>
        <w:jc w:val="center"/>
      </w:pPr>
    </w:p>
    <w:p w:rsidR="00CD5029" w:rsidRDefault="00CD5029" w:rsidP="0003040E">
      <w:pPr>
        <w:jc w:val="center"/>
      </w:pPr>
    </w:p>
    <w:p w:rsidR="00AE0330" w:rsidRPr="003A3B7F" w:rsidRDefault="00AE0330" w:rsidP="003A3B7F">
      <w:pPr>
        <w:pStyle w:val="Heading2"/>
        <w:numPr>
          <w:ilvl w:val="0"/>
          <w:numId w:val="8"/>
        </w:numPr>
        <w:rPr>
          <w:sz w:val="22"/>
          <w:szCs w:val="22"/>
        </w:rPr>
      </w:pPr>
      <w:bookmarkStart w:id="30" w:name="_Toc488169718"/>
      <w:r w:rsidRPr="003A3B7F">
        <w:rPr>
          <w:sz w:val="22"/>
          <w:szCs w:val="22"/>
        </w:rPr>
        <w:lastRenderedPageBreak/>
        <w:t>Accessibility to water for drink and personal purposes</w:t>
      </w:r>
      <w:bookmarkEnd w:id="30"/>
      <w:r w:rsidRPr="003A3B7F">
        <w:rPr>
          <w:sz w:val="22"/>
          <w:szCs w:val="22"/>
        </w:rPr>
        <w:t xml:space="preserve"> </w:t>
      </w:r>
    </w:p>
    <w:p w:rsidR="00AE7F5C" w:rsidRDefault="00EF03D8" w:rsidP="005F2714">
      <w:pPr>
        <w:jc w:val="both"/>
      </w:pPr>
      <w:r>
        <w:rPr>
          <w:noProof/>
          <w:lang w:val="en-GB" w:eastAsia="en-GB"/>
        </w:rPr>
        <w:drawing>
          <wp:anchor distT="0" distB="0" distL="114300" distR="114300" simplePos="0" relativeHeight="251674112" behindDoc="0" locked="0" layoutInCell="1" allowOverlap="1" wp14:anchorId="27C68FBD" wp14:editId="07850B6C">
            <wp:simplePos x="0" y="0"/>
            <wp:positionH relativeFrom="column">
              <wp:posOffset>1666600</wp:posOffset>
            </wp:positionH>
            <wp:positionV relativeFrom="paragraph">
              <wp:posOffset>54885</wp:posOffset>
            </wp:positionV>
            <wp:extent cx="4901565" cy="2210435"/>
            <wp:effectExtent l="0" t="0" r="0" b="0"/>
            <wp:wrapSquare wrapText="bothSides"/>
            <wp:docPr id="62" name="Chart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page">
              <wp14:pctWidth>0</wp14:pctWidth>
            </wp14:sizeRelH>
            <wp14:sizeRelV relativeFrom="page">
              <wp14:pctHeight>0</wp14:pctHeight>
            </wp14:sizeRelV>
          </wp:anchor>
        </w:drawing>
      </w:r>
      <w:r w:rsidR="00AE0330">
        <w:t xml:space="preserve">Water plays a significant role in live. Without </w:t>
      </w:r>
      <w:proofErr w:type="gramStart"/>
      <w:r w:rsidR="00AE0330">
        <w:t>water</w:t>
      </w:r>
      <w:proofErr w:type="gramEnd"/>
      <w:r w:rsidR="00AE0330">
        <w:t xml:space="preserve"> the life is not possible, </w:t>
      </w:r>
      <w:r w:rsidR="00AE7F5C">
        <w:t xml:space="preserve">one of the reasons behind internally displacement is shortage of water for drink and irrigation due to low seasonal rainfall rate and drought. Accessibility to clean water and constitutes one of the goal #6 of Sustainable Development Goal 2030 endorsed by UN. Socio- economic survey revealed the water sources in target </w:t>
      </w:r>
      <w:proofErr w:type="gramStart"/>
      <w:r w:rsidR="00AE7F5C">
        <w:t>community which</w:t>
      </w:r>
      <w:proofErr w:type="gramEnd"/>
      <w:r w:rsidR="00AE7F5C">
        <w:t xml:space="preserve"> are used by IDPs, returnees’ families. The following chart counts the type and number of water sources in target families home as well as target communities:</w:t>
      </w:r>
    </w:p>
    <w:p w:rsidR="00153F0B" w:rsidRPr="003A3B7F" w:rsidRDefault="00153F0B" w:rsidP="003A3B7F">
      <w:pPr>
        <w:pStyle w:val="Heading2"/>
        <w:numPr>
          <w:ilvl w:val="0"/>
          <w:numId w:val="8"/>
        </w:numPr>
        <w:rPr>
          <w:sz w:val="22"/>
          <w:szCs w:val="22"/>
        </w:rPr>
      </w:pPr>
      <w:bookmarkStart w:id="31" w:name="_Toc488169719"/>
      <w:r w:rsidRPr="003A3B7F">
        <w:rPr>
          <w:sz w:val="22"/>
          <w:szCs w:val="22"/>
        </w:rPr>
        <w:t>Families’ problem to access to water inside home and target communities</w:t>
      </w:r>
      <w:bookmarkEnd w:id="31"/>
      <w:r w:rsidRPr="003A3B7F">
        <w:rPr>
          <w:sz w:val="22"/>
          <w:szCs w:val="22"/>
        </w:rPr>
        <w:t xml:space="preserve"> </w:t>
      </w:r>
    </w:p>
    <w:p w:rsidR="00CD5029" w:rsidRDefault="00971CA8" w:rsidP="00910810">
      <w:pPr>
        <w:jc w:val="both"/>
      </w:pPr>
      <w:r>
        <w:rPr>
          <w:noProof/>
          <w:lang w:val="en-GB" w:eastAsia="en-GB"/>
        </w:rPr>
        <w:drawing>
          <wp:anchor distT="0" distB="0" distL="114300" distR="114300" simplePos="0" relativeHeight="251675136" behindDoc="0" locked="0" layoutInCell="1" allowOverlap="1" wp14:anchorId="6B5EFDDC" wp14:editId="363DC494">
            <wp:simplePos x="0" y="0"/>
            <wp:positionH relativeFrom="column">
              <wp:posOffset>3559166</wp:posOffset>
            </wp:positionH>
            <wp:positionV relativeFrom="paragraph">
              <wp:posOffset>33674</wp:posOffset>
            </wp:positionV>
            <wp:extent cx="3179445" cy="2572385"/>
            <wp:effectExtent l="0" t="0" r="1905" b="0"/>
            <wp:wrapSquare wrapText="bothSides"/>
            <wp:docPr id="64" name="Chart 64"/>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page">
              <wp14:pctWidth>0</wp14:pctWidth>
            </wp14:sizeRelH>
            <wp14:sizeRelV relativeFrom="page">
              <wp14:pctHeight>0</wp14:pctHeight>
            </wp14:sizeRelV>
          </wp:anchor>
        </w:drawing>
      </w:r>
      <w:r w:rsidR="00CB3B02">
        <w:t xml:space="preserve">Accessibility to clean </w:t>
      </w:r>
      <w:proofErr w:type="gramStart"/>
      <w:r w:rsidR="00CB3B02">
        <w:t>water still</w:t>
      </w:r>
      <w:proofErr w:type="gramEnd"/>
      <w:r w:rsidR="00CB3B02">
        <w:t xml:space="preserve"> remains a challenge for returnees, IDPs and host community members. Lack of sanitation facilities and drilling tube wells for managing the used water in bathrooms, toilets, and kitchen and…. had contaminated the surface water layer in urban and semi urban areas. In </w:t>
      </w:r>
      <w:proofErr w:type="gramStart"/>
      <w:r w:rsidR="00CB3B02">
        <w:t>addition</w:t>
      </w:r>
      <w:proofErr w:type="gramEnd"/>
      <w:r w:rsidR="00CB3B02">
        <w:t xml:space="preserve"> small area of houses associated with drilling two and even more than two tube wells worsens the situations. Limited state pipe scheme and water supply facilities provide water for </w:t>
      </w:r>
      <w:r w:rsidR="006D7AAC">
        <w:t xml:space="preserve">a fraction of total residents of Herat city mainly in city districts, but semi urban areas including IDP settlements still suffer from shortage of safe drinking water. The survey data indicate the type and rate of problem to access to water. Following chart shows that 53% of surveyed families have problems to access to water, while 47% expressed that they </w:t>
      </w:r>
      <w:proofErr w:type="gramStart"/>
      <w:r w:rsidR="006D7AAC">
        <w:t>don’t</w:t>
      </w:r>
      <w:proofErr w:type="gramEnd"/>
      <w:r w:rsidR="006D7AAC">
        <w:t xml:space="preserve"> have any problem to access to water.</w:t>
      </w:r>
    </w:p>
    <w:p w:rsidR="00910810" w:rsidRDefault="00910810" w:rsidP="00910810">
      <w:pPr>
        <w:jc w:val="both"/>
      </w:pPr>
    </w:p>
    <w:p w:rsidR="00910810" w:rsidRDefault="00910810" w:rsidP="00910810">
      <w:pPr>
        <w:jc w:val="both"/>
      </w:pPr>
    </w:p>
    <w:p w:rsidR="00910810" w:rsidRDefault="00910810" w:rsidP="00910810">
      <w:pPr>
        <w:jc w:val="both"/>
      </w:pPr>
    </w:p>
    <w:p w:rsidR="00910810" w:rsidRDefault="00910810" w:rsidP="00910810">
      <w:pPr>
        <w:jc w:val="both"/>
      </w:pPr>
    </w:p>
    <w:p w:rsidR="00910810" w:rsidRDefault="00910810" w:rsidP="00910810">
      <w:pPr>
        <w:jc w:val="both"/>
      </w:pPr>
    </w:p>
    <w:p w:rsidR="006D7AAC" w:rsidRPr="003A3B7F" w:rsidRDefault="006D7AAC" w:rsidP="003A3B7F">
      <w:pPr>
        <w:pStyle w:val="Heading2"/>
        <w:numPr>
          <w:ilvl w:val="0"/>
          <w:numId w:val="8"/>
        </w:numPr>
        <w:rPr>
          <w:sz w:val="22"/>
          <w:szCs w:val="22"/>
        </w:rPr>
      </w:pPr>
      <w:bookmarkStart w:id="32" w:name="_Toc488169720"/>
      <w:r w:rsidRPr="003A3B7F">
        <w:rPr>
          <w:sz w:val="22"/>
          <w:szCs w:val="22"/>
        </w:rPr>
        <w:lastRenderedPageBreak/>
        <w:t xml:space="preserve">Adequacy </w:t>
      </w:r>
      <w:r w:rsidR="00D52853" w:rsidRPr="003A3B7F">
        <w:rPr>
          <w:sz w:val="22"/>
          <w:szCs w:val="22"/>
        </w:rPr>
        <w:t>of water</w:t>
      </w:r>
      <w:r w:rsidRPr="003A3B7F">
        <w:rPr>
          <w:sz w:val="22"/>
          <w:szCs w:val="22"/>
        </w:rPr>
        <w:t xml:space="preserve"> available in home and communities</w:t>
      </w:r>
      <w:bookmarkEnd w:id="32"/>
      <w:r w:rsidRPr="003A3B7F">
        <w:rPr>
          <w:sz w:val="22"/>
          <w:szCs w:val="22"/>
        </w:rPr>
        <w:t xml:space="preserve"> </w:t>
      </w:r>
    </w:p>
    <w:p w:rsidR="00D52853" w:rsidRDefault="001D1E17" w:rsidP="005F2714">
      <w:pPr>
        <w:jc w:val="both"/>
      </w:pPr>
      <w:r>
        <w:rPr>
          <w:noProof/>
          <w:lang w:val="en-GB" w:eastAsia="en-GB"/>
        </w:rPr>
        <w:drawing>
          <wp:anchor distT="0" distB="0" distL="114300" distR="114300" simplePos="0" relativeHeight="251618816" behindDoc="0" locked="0" layoutInCell="1" allowOverlap="1" wp14:anchorId="7EFEE2C1" wp14:editId="134E0F4F">
            <wp:simplePos x="0" y="0"/>
            <wp:positionH relativeFrom="column">
              <wp:posOffset>3176905</wp:posOffset>
            </wp:positionH>
            <wp:positionV relativeFrom="paragraph">
              <wp:posOffset>66675</wp:posOffset>
            </wp:positionV>
            <wp:extent cx="3456940" cy="1692275"/>
            <wp:effectExtent l="0" t="0" r="0" b="3175"/>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page">
              <wp14:pctWidth>0</wp14:pctWidth>
            </wp14:sizeRelH>
            <wp14:sizeRelV relativeFrom="page">
              <wp14:pctHeight>0</wp14:pctHeight>
            </wp14:sizeRelV>
          </wp:anchor>
        </w:drawing>
      </w:r>
      <w:r w:rsidR="006D7AAC">
        <w:t xml:space="preserve">Adequacy of water sources for family members remains a </w:t>
      </w:r>
      <w:r w:rsidR="00D52853">
        <w:t>challenge</w:t>
      </w:r>
      <w:r w:rsidR="006D7AAC">
        <w:t xml:space="preserve"> for supplying enough water to use for drink and personal purposes. Based on </w:t>
      </w:r>
      <w:r w:rsidR="00D52853">
        <w:t xml:space="preserve">MRRD WASH guideline, each family member must have access at least to 25 lit per day. Due to shortage of </w:t>
      </w:r>
      <w:proofErr w:type="gramStart"/>
      <w:r w:rsidR="00D52853">
        <w:t>water</w:t>
      </w:r>
      <w:proofErr w:type="gramEnd"/>
      <w:r w:rsidR="00D52853">
        <w:t xml:space="preserve"> sources and other factors mentioned in below chart, provision of water for families is still a challenge. Survey findings indicate that only 5% of targeted families have access to water above the average, 34% families have access to average water, 31% of families have access to considerably low water. The chart shows the number of families and the rate of adequacy to water for household use:</w:t>
      </w:r>
    </w:p>
    <w:p w:rsidR="006D7AAC" w:rsidRPr="003A3B7F" w:rsidRDefault="00D52853" w:rsidP="003A3B7F">
      <w:pPr>
        <w:pStyle w:val="Heading2"/>
        <w:numPr>
          <w:ilvl w:val="0"/>
          <w:numId w:val="8"/>
        </w:numPr>
        <w:rPr>
          <w:sz w:val="22"/>
          <w:szCs w:val="22"/>
        </w:rPr>
      </w:pPr>
      <w:r w:rsidRPr="003A3B7F">
        <w:rPr>
          <w:sz w:val="22"/>
          <w:szCs w:val="22"/>
        </w:rPr>
        <w:t xml:space="preserve"> </w:t>
      </w:r>
      <w:bookmarkStart w:id="33" w:name="_Toc488169721"/>
      <w:r w:rsidR="007B0B51" w:rsidRPr="003A3B7F">
        <w:rPr>
          <w:sz w:val="22"/>
          <w:szCs w:val="22"/>
        </w:rPr>
        <w:t>Access to Health services</w:t>
      </w:r>
      <w:bookmarkEnd w:id="33"/>
      <w:r w:rsidR="007B0B51" w:rsidRPr="003A3B7F">
        <w:rPr>
          <w:sz w:val="22"/>
          <w:szCs w:val="22"/>
        </w:rPr>
        <w:t xml:space="preserve"> </w:t>
      </w:r>
    </w:p>
    <w:p w:rsidR="007B0B51" w:rsidRDefault="001D1E17" w:rsidP="005F2714">
      <w:pPr>
        <w:jc w:val="both"/>
      </w:pPr>
      <w:r>
        <w:rPr>
          <w:noProof/>
          <w:lang w:val="en-GB" w:eastAsia="en-GB"/>
        </w:rPr>
        <w:drawing>
          <wp:anchor distT="0" distB="0" distL="114300" distR="114300" simplePos="0" relativeHeight="251619840" behindDoc="0" locked="0" layoutInCell="1" allowOverlap="1" wp14:anchorId="34AE13A8" wp14:editId="1534D23A">
            <wp:simplePos x="0" y="0"/>
            <wp:positionH relativeFrom="column">
              <wp:posOffset>3634967</wp:posOffset>
            </wp:positionH>
            <wp:positionV relativeFrom="paragraph">
              <wp:posOffset>59804</wp:posOffset>
            </wp:positionV>
            <wp:extent cx="2926080" cy="1576070"/>
            <wp:effectExtent l="19050" t="0" r="7620" b="5080"/>
            <wp:wrapSquare wrapText="bothSides"/>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page">
              <wp14:pctWidth>0</wp14:pctWidth>
            </wp14:sizeRelH>
            <wp14:sizeRelV relativeFrom="page">
              <wp14:pctHeight>0</wp14:pctHeight>
            </wp14:sizeRelV>
          </wp:anchor>
        </w:drawing>
      </w:r>
      <w:r w:rsidR="007B0B51">
        <w:t xml:space="preserve">Health services are prepared based on Basic Package of Health Services </w:t>
      </w:r>
      <w:r w:rsidR="000A1039">
        <w:t>(BPHS</w:t>
      </w:r>
      <w:r w:rsidR="007B0B51">
        <w:t xml:space="preserve">) and Essential Hospital Services (EPHS) by </w:t>
      </w:r>
      <w:proofErr w:type="spellStart"/>
      <w:r w:rsidR="007B0B51">
        <w:t>MoPH</w:t>
      </w:r>
      <w:proofErr w:type="spellEnd"/>
      <w:r w:rsidR="007B0B51">
        <w:t xml:space="preserve"> in Afghanistan.  Based on BPHS the health facilities </w:t>
      </w:r>
      <w:proofErr w:type="gramStart"/>
      <w:r w:rsidR="007B0B51">
        <w:t>are established</w:t>
      </w:r>
      <w:proofErr w:type="gramEnd"/>
      <w:r w:rsidR="007B0B51">
        <w:t xml:space="preserve"> based on population in catchment area of HFs</w:t>
      </w:r>
      <w:r w:rsidR="00722E39">
        <w:t xml:space="preserve">. The HFs </w:t>
      </w:r>
      <w:proofErr w:type="gramStart"/>
      <w:r w:rsidR="00722E39">
        <w:t>are categorized</w:t>
      </w:r>
      <w:proofErr w:type="gramEnd"/>
      <w:r w:rsidR="00722E39">
        <w:t xml:space="preserve"> as follow based on BPHS:</w:t>
      </w:r>
    </w:p>
    <w:p w:rsidR="00722E39" w:rsidRDefault="00722E39" w:rsidP="005F2714">
      <w:pPr>
        <w:pStyle w:val="ListParagraph"/>
        <w:numPr>
          <w:ilvl w:val="0"/>
          <w:numId w:val="1"/>
        </w:numPr>
        <w:jc w:val="both"/>
      </w:pPr>
      <w:r>
        <w:t>Health post</w:t>
      </w:r>
    </w:p>
    <w:p w:rsidR="00722E39" w:rsidRDefault="00722E39" w:rsidP="005F2714">
      <w:pPr>
        <w:pStyle w:val="ListParagraph"/>
        <w:numPr>
          <w:ilvl w:val="0"/>
          <w:numId w:val="1"/>
        </w:numPr>
        <w:jc w:val="both"/>
      </w:pPr>
      <w:r>
        <w:t>Sub center</w:t>
      </w:r>
    </w:p>
    <w:p w:rsidR="00722E39" w:rsidRDefault="00722E39" w:rsidP="005F2714">
      <w:pPr>
        <w:pStyle w:val="ListParagraph"/>
        <w:numPr>
          <w:ilvl w:val="0"/>
          <w:numId w:val="1"/>
        </w:numPr>
        <w:jc w:val="both"/>
      </w:pPr>
      <w:r>
        <w:t>BHC (basic Health Center)</w:t>
      </w:r>
      <w:r w:rsidR="001D1E17" w:rsidRPr="001D1E17">
        <w:rPr>
          <w:noProof/>
          <w:lang w:val="en-GB" w:eastAsia="en-GB"/>
        </w:rPr>
        <w:t xml:space="preserve"> </w:t>
      </w:r>
    </w:p>
    <w:p w:rsidR="00722E39" w:rsidRDefault="00722E39" w:rsidP="005F2714">
      <w:pPr>
        <w:pStyle w:val="ListParagraph"/>
        <w:numPr>
          <w:ilvl w:val="0"/>
          <w:numId w:val="1"/>
        </w:numPr>
        <w:jc w:val="both"/>
      </w:pPr>
      <w:r>
        <w:t>CHC  (Comprehensive Health Center)</w:t>
      </w:r>
    </w:p>
    <w:p w:rsidR="00722E39" w:rsidRDefault="00722E39" w:rsidP="005F2714">
      <w:pPr>
        <w:pStyle w:val="ListParagraph"/>
        <w:numPr>
          <w:ilvl w:val="0"/>
          <w:numId w:val="1"/>
        </w:numPr>
        <w:jc w:val="both"/>
      </w:pPr>
      <w:r>
        <w:t>CHC+ (  Comprehensive Health center with Emergency surgery ward)</w:t>
      </w:r>
    </w:p>
    <w:p w:rsidR="00722E39" w:rsidRDefault="00722E39" w:rsidP="005F2714">
      <w:pPr>
        <w:pStyle w:val="ListParagraph"/>
        <w:numPr>
          <w:ilvl w:val="0"/>
          <w:numId w:val="1"/>
        </w:numPr>
        <w:jc w:val="both"/>
      </w:pPr>
      <w:r>
        <w:t>DH   ( District Hospital)</w:t>
      </w:r>
    </w:p>
    <w:p w:rsidR="00722E39" w:rsidRDefault="00722E39" w:rsidP="000A1039">
      <w:pPr>
        <w:jc w:val="both"/>
      </w:pPr>
      <w:r>
        <w:t xml:space="preserve">Based on Herat </w:t>
      </w:r>
      <w:proofErr w:type="spellStart"/>
      <w:r>
        <w:t>DoPH</w:t>
      </w:r>
      <w:proofErr w:type="spellEnd"/>
      <w:r>
        <w:t xml:space="preserve">, there are </w:t>
      </w:r>
      <w:proofErr w:type="gramStart"/>
      <w:r>
        <w:t>4</w:t>
      </w:r>
      <w:proofErr w:type="gramEnd"/>
      <w:r>
        <w:t xml:space="preserve"> CHCs including Now </w:t>
      </w:r>
      <w:r w:rsidR="00C86EC0">
        <w:t>Abad</w:t>
      </w:r>
      <w:r>
        <w:t xml:space="preserve">, </w:t>
      </w:r>
      <w:proofErr w:type="spellStart"/>
      <w:r w:rsidR="00C86EC0">
        <w:t>Kahdistan</w:t>
      </w:r>
      <w:proofErr w:type="spellEnd"/>
      <w:r>
        <w:t xml:space="preserve">, </w:t>
      </w:r>
      <w:proofErr w:type="spellStart"/>
      <w:r w:rsidR="00C86EC0">
        <w:t>Jebraiel</w:t>
      </w:r>
      <w:proofErr w:type="spellEnd"/>
      <w:r>
        <w:t xml:space="preserve"> and </w:t>
      </w:r>
      <w:proofErr w:type="spellStart"/>
      <w:r w:rsidR="00C86EC0">
        <w:t>Maslakh</w:t>
      </w:r>
      <w:proofErr w:type="spellEnd"/>
      <w:r>
        <w:t xml:space="preserve"> CHCs in these 5 target areas. In </w:t>
      </w:r>
      <w:proofErr w:type="gramStart"/>
      <w:r>
        <w:t>addition</w:t>
      </w:r>
      <w:proofErr w:type="gramEnd"/>
      <w:r>
        <w:t xml:space="preserve"> the Pediatric hospital and mental health clinic are located in </w:t>
      </w:r>
      <w:proofErr w:type="spellStart"/>
      <w:r w:rsidR="00C86EC0">
        <w:t>Shaidayee</w:t>
      </w:r>
      <w:proofErr w:type="spellEnd"/>
      <w:r>
        <w:t xml:space="preserve"> (just near to </w:t>
      </w:r>
      <w:r w:rsidR="00C86EC0">
        <w:t>Kahdistan</w:t>
      </w:r>
      <w:r>
        <w:t xml:space="preserve">). </w:t>
      </w:r>
      <w:proofErr w:type="gramStart"/>
      <w:r>
        <w:t>However</w:t>
      </w:r>
      <w:proofErr w:type="gramEnd"/>
      <w:r>
        <w:t xml:space="preserve"> the HFs have been designed and established for host community members, but locating thousands of returnees, IDPs families poses extra pressure on available resources. Such phenomenon </w:t>
      </w:r>
      <w:r w:rsidR="005A0981">
        <w:t>reduces the satisfaction rate of the clients, but exploits more resources and energy without raising the health indictors. Data indicates that more than 5</w:t>
      </w:r>
      <w:r w:rsidR="000A1039">
        <w:t>1</w:t>
      </w:r>
      <w:r w:rsidR="005A0981">
        <w:t>% of targeted families have no information on available BPHS clinics and their mandates/responsibilities and types of services they provide for beneficiaries. Following chart demonstrate the number of families have knowledge on presence of HFs inside their communities:</w:t>
      </w:r>
      <w:r>
        <w:t xml:space="preserve"> </w:t>
      </w:r>
    </w:p>
    <w:p w:rsidR="00910810" w:rsidRDefault="00910810" w:rsidP="000A1039">
      <w:pPr>
        <w:jc w:val="both"/>
      </w:pPr>
    </w:p>
    <w:p w:rsidR="00910810" w:rsidRDefault="00910810" w:rsidP="000A1039">
      <w:pPr>
        <w:jc w:val="both"/>
      </w:pPr>
    </w:p>
    <w:p w:rsidR="005A0981" w:rsidRPr="003A3B7F" w:rsidRDefault="005A0981" w:rsidP="003A3B7F">
      <w:pPr>
        <w:pStyle w:val="Heading1"/>
        <w:rPr>
          <w:sz w:val="26"/>
          <w:szCs w:val="26"/>
        </w:rPr>
      </w:pPr>
      <w:bookmarkStart w:id="34" w:name="_Toc488169722"/>
      <w:r w:rsidRPr="003A3B7F">
        <w:rPr>
          <w:sz w:val="26"/>
          <w:szCs w:val="26"/>
        </w:rPr>
        <w:lastRenderedPageBreak/>
        <w:t>Community members/ families satisfaction from health services provided by HFs</w:t>
      </w:r>
      <w:bookmarkEnd w:id="34"/>
    </w:p>
    <w:p w:rsidR="005A0981" w:rsidRDefault="005A0981" w:rsidP="005F2714">
      <w:pPr>
        <w:jc w:val="both"/>
      </w:pPr>
      <w:r>
        <w:t xml:space="preserve">Analysis of data gathered within the socio-economic survey, indicates that </w:t>
      </w:r>
      <w:r w:rsidR="00736944">
        <w:t xml:space="preserve">58% of targeted families are not satisfied from services provided by HFs inside their communities, 29% of target families are satisfied from the HFs services and 13% have no idea on services.  The indicators for satisfactions from health services </w:t>
      </w:r>
      <w:proofErr w:type="gramStart"/>
      <w:r w:rsidR="00736944">
        <w:t>are listed</w:t>
      </w:r>
      <w:proofErr w:type="gramEnd"/>
      <w:r w:rsidR="00736944">
        <w:t xml:space="preserve"> as bellow:</w:t>
      </w:r>
    </w:p>
    <w:p w:rsidR="00736944" w:rsidRDefault="00736944" w:rsidP="005F2714">
      <w:pPr>
        <w:pStyle w:val="ListParagraph"/>
        <w:numPr>
          <w:ilvl w:val="0"/>
          <w:numId w:val="1"/>
        </w:numPr>
        <w:jc w:val="both"/>
      </w:pPr>
      <w:r>
        <w:t>Good behavior of staffs with clients and good instruction of them by staff</w:t>
      </w:r>
    </w:p>
    <w:p w:rsidR="00736944" w:rsidRDefault="00736944" w:rsidP="005F2714">
      <w:pPr>
        <w:pStyle w:val="ListParagraph"/>
        <w:numPr>
          <w:ilvl w:val="0"/>
          <w:numId w:val="1"/>
        </w:numPr>
        <w:jc w:val="both"/>
      </w:pPr>
      <w:r>
        <w:t>Good investigation of ill persons by health staffs</w:t>
      </w:r>
    </w:p>
    <w:p w:rsidR="00736944" w:rsidRDefault="00736944" w:rsidP="005F2714">
      <w:pPr>
        <w:pStyle w:val="ListParagraph"/>
        <w:numPr>
          <w:ilvl w:val="0"/>
          <w:numId w:val="1"/>
        </w:numPr>
        <w:jc w:val="both"/>
      </w:pPr>
      <w:r>
        <w:t xml:space="preserve">Prescription of medication from HF’s resources </w:t>
      </w:r>
    </w:p>
    <w:p w:rsidR="00736944" w:rsidRDefault="00736944" w:rsidP="005F2714">
      <w:pPr>
        <w:pStyle w:val="ListParagraph"/>
        <w:numPr>
          <w:ilvl w:val="0"/>
          <w:numId w:val="1"/>
        </w:numPr>
        <w:jc w:val="both"/>
      </w:pPr>
      <w:r>
        <w:t>Availability of female doctor and midwives ,female nurse  and vaccinator</w:t>
      </w:r>
    </w:p>
    <w:p w:rsidR="00736944" w:rsidRDefault="00031B59" w:rsidP="005F2714">
      <w:pPr>
        <w:pStyle w:val="ListParagraph"/>
        <w:numPr>
          <w:ilvl w:val="0"/>
          <w:numId w:val="1"/>
        </w:numPr>
        <w:jc w:val="both"/>
      </w:pPr>
      <w:r>
        <w:rPr>
          <w:noProof/>
          <w:lang w:val="en-GB" w:eastAsia="en-GB"/>
        </w:rPr>
        <w:drawing>
          <wp:anchor distT="0" distB="0" distL="114300" distR="114300" simplePos="0" relativeHeight="251621888" behindDoc="0" locked="0" layoutInCell="1" allowOverlap="1" wp14:anchorId="2671A568" wp14:editId="70E3524E">
            <wp:simplePos x="0" y="0"/>
            <wp:positionH relativeFrom="column">
              <wp:posOffset>3203992</wp:posOffset>
            </wp:positionH>
            <wp:positionV relativeFrom="paragraph">
              <wp:posOffset>294508</wp:posOffset>
            </wp:positionV>
            <wp:extent cx="3535045" cy="1903730"/>
            <wp:effectExtent l="0" t="0" r="8255" b="1270"/>
            <wp:wrapSquare wrapText="bothSides"/>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page">
              <wp14:pctWidth>0</wp14:pctWidth>
            </wp14:sizeRelH>
            <wp14:sizeRelV relativeFrom="page">
              <wp14:pctHeight>0</wp14:pctHeight>
            </wp14:sizeRelV>
          </wp:anchor>
        </w:drawing>
      </w:r>
      <w:r w:rsidR="00736944">
        <w:t xml:space="preserve">Cleanness of health facilities </w:t>
      </w:r>
    </w:p>
    <w:p w:rsidR="00736944" w:rsidRDefault="00736944" w:rsidP="005F2714">
      <w:pPr>
        <w:jc w:val="both"/>
      </w:pPr>
      <w:r>
        <w:t xml:space="preserve">At the same time, those who are not satisfied from services provided by HFs, claim the lack of above mentioned indicators including miss behavior with clients, rapid and careless investigation of ill persons, lack/ shortage of female staffs, dirty clinic and over prescription of medication from private pharmacies </w:t>
      </w:r>
    </w:p>
    <w:p w:rsidR="008610C5" w:rsidRDefault="00736944" w:rsidP="00CD5029">
      <w:pPr>
        <w:jc w:val="both"/>
      </w:pPr>
      <w:r>
        <w:t>Following chart expresses the number of satisfied and unsatisfied families from services provided by HFs:</w:t>
      </w:r>
    </w:p>
    <w:p w:rsidR="00D44488" w:rsidRPr="00B4505A" w:rsidRDefault="008610C5" w:rsidP="00B4505A">
      <w:pPr>
        <w:pStyle w:val="Heading2"/>
        <w:numPr>
          <w:ilvl w:val="0"/>
          <w:numId w:val="8"/>
        </w:numPr>
        <w:rPr>
          <w:sz w:val="22"/>
          <w:szCs w:val="22"/>
        </w:rPr>
      </w:pPr>
      <w:bookmarkStart w:id="35" w:name="_Toc488169723"/>
      <w:r w:rsidRPr="00B4505A">
        <w:rPr>
          <w:noProof/>
          <w:sz w:val="22"/>
          <w:szCs w:val="22"/>
          <w:lang w:val="en-GB" w:eastAsia="en-GB"/>
        </w:rPr>
        <w:drawing>
          <wp:anchor distT="0" distB="0" distL="114300" distR="114300" simplePos="0" relativeHeight="251638272" behindDoc="0" locked="0" layoutInCell="1" allowOverlap="1" wp14:anchorId="1938369A" wp14:editId="1C936772">
            <wp:simplePos x="0" y="0"/>
            <wp:positionH relativeFrom="column">
              <wp:posOffset>3560445</wp:posOffset>
            </wp:positionH>
            <wp:positionV relativeFrom="paragraph">
              <wp:posOffset>8483</wp:posOffset>
            </wp:positionV>
            <wp:extent cx="3009900" cy="1805940"/>
            <wp:effectExtent l="0" t="0" r="0" b="3810"/>
            <wp:wrapSquare wrapText="bothSides"/>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page">
              <wp14:pctWidth>0</wp14:pctWidth>
            </wp14:sizeRelH>
            <wp14:sizeRelV relativeFrom="page">
              <wp14:pctHeight>0</wp14:pctHeight>
            </wp14:sizeRelV>
          </wp:anchor>
        </w:drawing>
      </w:r>
      <w:r w:rsidR="00D44488" w:rsidRPr="00B4505A">
        <w:rPr>
          <w:sz w:val="22"/>
          <w:szCs w:val="22"/>
        </w:rPr>
        <w:t>Access to education</w:t>
      </w:r>
      <w:bookmarkEnd w:id="35"/>
      <w:r w:rsidR="00D44488" w:rsidRPr="00B4505A">
        <w:rPr>
          <w:sz w:val="22"/>
          <w:szCs w:val="22"/>
        </w:rPr>
        <w:t xml:space="preserve"> </w:t>
      </w:r>
    </w:p>
    <w:p w:rsidR="00D44488" w:rsidRDefault="008610C5" w:rsidP="005F2714">
      <w:pPr>
        <w:jc w:val="both"/>
      </w:pPr>
      <w:r>
        <w:rPr>
          <w:noProof/>
          <w:lang w:val="en-GB" w:eastAsia="en-GB"/>
        </w:rPr>
        <w:drawing>
          <wp:anchor distT="0" distB="0" distL="114300" distR="114300" simplePos="0" relativeHeight="251643392" behindDoc="0" locked="0" layoutInCell="1" allowOverlap="1" wp14:anchorId="438C9444" wp14:editId="0320DA76">
            <wp:simplePos x="0" y="0"/>
            <wp:positionH relativeFrom="column">
              <wp:posOffset>3613150</wp:posOffset>
            </wp:positionH>
            <wp:positionV relativeFrom="paragraph">
              <wp:posOffset>1646183</wp:posOffset>
            </wp:positionV>
            <wp:extent cx="2954655" cy="1772285"/>
            <wp:effectExtent l="0" t="0" r="0" b="0"/>
            <wp:wrapSquare wrapText="bothSides"/>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14:sizeRelH relativeFrom="page">
              <wp14:pctWidth>0</wp14:pctWidth>
            </wp14:sizeRelH>
            <wp14:sizeRelV relativeFrom="page">
              <wp14:pctHeight>0</wp14:pctHeight>
            </wp14:sizeRelV>
          </wp:anchor>
        </w:drawing>
      </w:r>
      <w:r w:rsidR="00D44488">
        <w:t xml:space="preserve">Access to education is a fundamental right of children entire the world. Based on SDGs endorsed by UN, the Afghan government is responsible to provide quality education for boys and girls in an equal basis. </w:t>
      </w:r>
      <w:proofErr w:type="gramStart"/>
      <w:r w:rsidR="00D44488">
        <w:t>However</w:t>
      </w:r>
      <w:proofErr w:type="gramEnd"/>
      <w:r w:rsidR="00D44488">
        <w:t xml:space="preserve"> Afghanistan has had significant progress in education sectors and approximately 9 million Afghan children go to school, but based on AIHRC, still 20% of at the age of school children are deprived from school and education. This gap is </w:t>
      </w:r>
      <w:proofErr w:type="gramStart"/>
      <w:r w:rsidR="00D44488">
        <w:t>getting</w:t>
      </w:r>
      <w:proofErr w:type="gramEnd"/>
      <w:r w:rsidR="00D44488">
        <w:t xml:space="preserve"> intensified amongst IDPs. However schools are existed in </w:t>
      </w:r>
      <w:proofErr w:type="gramStart"/>
      <w:r w:rsidR="00D44488">
        <w:t>5</w:t>
      </w:r>
      <w:proofErr w:type="gramEnd"/>
      <w:r w:rsidR="00D44488">
        <w:t xml:space="preserve"> target locations </w:t>
      </w:r>
      <w:r w:rsidR="00A76BFD">
        <w:t>(</w:t>
      </w:r>
      <w:proofErr w:type="spellStart"/>
      <w:r w:rsidR="00A76BFD">
        <w:t>Shoghofan</w:t>
      </w:r>
      <w:proofErr w:type="spellEnd"/>
      <w:r w:rsidR="00D44488">
        <w:t xml:space="preserve">, </w:t>
      </w:r>
      <w:proofErr w:type="spellStart"/>
      <w:r w:rsidR="00A76BFD">
        <w:t>Jebrael</w:t>
      </w:r>
      <w:proofErr w:type="spellEnd"/>
      <w:r w:rsidR="00D44488">
        <w:t xml:space="preserve">, </w:t>
      </w:r>
      <w:proofErr w:type="spellStart"/>
      <w:r w:rsidR="00D44488">
        <w:t>Maslakh</w:t>
      </w:r>
      <w:proofErr w:type="spellEnd"/>
      <w:r w:rsidR="00D44488">
        <w:t xml:space="preserve">, Now </w:t>
      </w:r>
      <w:r w:rsidR="00A76BFD">
        <w:t>Abad</w:t>
      </w:r>
      <w:r w:rsidR="00D44488">
        <w:t xml:space="preserve"> and Kahdestan), but the rate of illiterate boys and girls who are at the age of school, is HIGH </w:t>
      </w:r>
      <w:r w:rsidR="00A76BFD">
        <w:t>(unfortunately</w:t>
      </w:r>
      <w:r w:rsidR="00D44488">
        <w:t xml:space="preserve">). Following chart indicates </w:t>
      </w:r>
      <w:r w:rsidR="00A76BFD">
        <w:t>t</w:t>
      </w:r>
      <w:r w:rsidR="00D44488">
        <w:t xml:space="preserve">he </w:t>
      </w:r>
      <w:r w:rsidR="007D72D5">
        <w:t>no. of literate and illiterate target families based on their age and gender:</w:t>
      </w:r>
    </w:p>
    <w:p w:rsidR="007D72D5" w:rsidRDefault="009C2A7C" w:rsidP="00B4505A">
      <w:pPr>
        <w:jc w:val="both"/>
      </w:pPr>
      <w:r>
        <w:rPr>
          <w:noProof/>
          <w:lang w:val="en-GB" w:eastAsia="en-GB"/>
        </w:rPr>
        <w:lastRenderedPageBreak/>
        <w:drawing>
          <wp:anchor distT="0" distB="0" distL="114300" distR="114300" simplePos="0" relativeHeight="251645440" behindDoc="0" locked="0" layoutInCell="1" allowOverlap="1" wp14:anchorId="5E89BEE2" wp14:editId="656CBA1E">
            <wp:simplePos x="0" y="0"/>
            <wp:positionH relativeFrom="column">
              <wp:posOffset>3205480</wp:posOffset>
            </wp:positionH>
            <wp:positionV relativeFrom="paragraph">
              <wp:posOffset>2161540</wp:posOffset>
            </wp:positionV>
            <wp:extent cx="3505200" cy="2305050"/>
            <wp:effectExtent l="0" t="0" r="0" b="0"/>
            <wp:wrapSquare wrapText="bothSides"/>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14:sizeRelH relativeFrom="page">
              <wp14:pctWidth>0</wp14:pctWidth>
            </wp14:sizeRelH>
            <wp14:sizeRelV relativeFrom="page">
              <wp14:pctHeight>0</wp14:pctHeight>
            </wp14:sizeRelV>
          </wp:anchor>
        </w:drawing>
      </w:r>
      <w:r w:rsidR="00B4505A">
        <w:rPr>
          <w:noProof/>
          <w:lang w:val="en-GB" w:eastAsia="en-GB"/>
        </w:rPr>
        <w:drawing>
          <wp:anchor distT="0" distB="0" distL="114300" distR="114300" simplePos="0" relativeHeight="251651584" behindDoc="0" locked="0" layoutInCell="1" allowOverlap="1" wp14:anchorId="3263F2FB" wp14:editId="3F6D48AC">
            <wp:simplePos x="0" y="0"/>
            <wp:positionH relativeFrom="column">
              <wp:posOffset>315595</wp:posOffset>
            </wp:positionH>
            <wp:positionV relativeFrom="paragraph">
              <wp:posOffset>-687070</wp:posOffset>
            </wp:positionV>
            <wp:extent cx="5943600" cy="2218690"/>
            <wp:effectExtent l="0" t="0" r="0" b="0"/>
            <wp:wrapSquare wrapText="bothSides"/>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14:sizeRelH relativeFrom="page">
              <wp14:pctWidth>0</wp14:pctWidth>
            </wp14:sizeRelH>
            <wp14:sizeRelV relativeFrom="page">
              <wp14:pctHeight>0</wp14:pctHeight>
            </wp14:sizeRelV>
          </wp:anchor>
        </w:drawing>
      </w:r>
    </w:p>
    <w:p w:rsidR="007D72D5" w:rsidRPr="00B4505A" w:rsidRDefault="007D72D5" w:rsidP="00B4505A">
      <w:pPr>
        <w:pStyle w:val="Heading2"/>
        <w:numPr>
          <w:ilvl w:val="0"/>
          <w:numId w:val="8"/>
        </w:numPr>
        <w:rPr>
          <w:sz w:val="22"/>
          <w:szCs w:val="22"/>
        </w:rPr>
      </w:pPr>
      <w:bookmarkStart w:id="36" w:name="_Toc488169724"/>
      <w:r w:rsidRPr="00B4505A">
        <w:rPr>
          <w:sz w:val="22"/>
          <w:szCs w:val="22"/>
        </w:rPr>
        <w:t>Accessibility to University by IDPs, returnees in target locations</w:t>
      </w:r>
      <w:bookmarkEnd w:id="36"/>
    </w:p>
    <w:p w:rsidR="00D65185" w:rsidRDefault="007D72D5" w:rsidP="009C2A7C">
      <w:pPr>
        <w:jc w:val="both"/>
      </w:pPr>
      <w:r>
        <w:t>As the literacy rate is very low amongst IDPs, so their accessibility to university remains very low. Analysis of data gathered within socio- economic survey indicates that 90% of target families</w:t>
      </w:r>
      <w:r w:rsidR="008B38D4">
        <w:t>’</w:t>
      </w:r>
      <w:r>
        <w:t xml:space="preserve"> members had no access to higher education and university. Only 10% have access to university who are mainly from </w:t>
      </w:r>
      <w:r w:rsidR="00A76BFD">
        <w:t>Jebrael</w:t>
      </w:r>
      <w:r>
        <w:t xml:space="preserve"> </w:t>
      </w:r>
      <w:r w:rsidR="008B38D4">
        <w:t>Township.</w:t>
      </w:r>
    </w:p>
    <w:p w:rsidR="00910810" w:rsidRDefault="00910810" w:rsidP="009C2A7C">
      <w:pPr>
        <w:jc w:val="both"/>
      </w:pPr>
    </w:p>
    <w:p w:rsidR="00910810" w:rsidRDefault="00910810" w:rsidP="009C2A7C">
      <w:pPr>
        <w:jc w:val="both"/>
      </w:pPr>
    </w:p>
    <w:p w:rsidR="00910810" w:rsidRPr="009C2A7C" w:rsidRDefault="00910810" w:rsidP="009C2A7C">
      <w:pPr>
        <w:jc w:val="both"/>
      </w:pPr>
    </w:p>
    <w:p w:rsidR="00F95E21" w:rsidRPr="00B4505A" w:rsidRDefault="009C2A7C" w:rsidP="00B4505A">
      <w:pPr>
        <w:pStyle w:val="Heading2"/>
        <w:numPr>
          <w:ilvl w:val="0"/>
          <w:numId w:val="8"/>
        </w:numPr>
        <w:rPr>
          <w:sz w:val="22"/>
          <w:szCs w:val="22"/>
        </w:rPr>
      </w:pPr>
      <w:bookmarkStart w:id="37" w:name="_Toc488169725"/>
      <w:r>
        <w:rPr>
          <w:noProof/>
          <w:lang w:val="en-GB" w:eastAsia="en-GB"/>
        </w:rPr>
        <w:drawing>
          <wp:anchor distT="0" distB="0" distL="114300" distR="114300" simplePos="0" relativeHeight="251648512" behindDoc="0" locked="0" layoutInCell="1" allowOverlap="1" wp14:anchorId="55243C13" wp14:editId="6A217C6B">
            <wp:simplePos x="0" y="0"/>
            <wp:positionH relativeFrom="column">
              <wp:posOffset>4147185</wp:posOffset>
            </wp:positionH>
            <wp:positionV relativeFrom="paragraph">
              <wp:posOffset>78105</wp:posOffset>
            </wp:positionV>
            <wp:extent cx="2734945" cy="1844675"/>
            <wp:effectExtent l="0" t="0" r="8255" b="3175"/>
            <wp:wrapSquare wrapText="bothSides"/>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14:sizeRelH relativeFrom="page">
              <wp14:pctWidth>0</wp14:pctWidth>
            </wp14:sizeRelH>
            <wp14:sizeRelV relativeFrom="page">
              <wp14:pctHeight>0</wp14:pctHeight>
            </wp14:sizeRelV>
          </wp:anchor>
        </w:drawing>
      </w:r>
      <w:r w:rsidR="00F95E21" w:rsidRPr="00B4505A">
        <w:rPr>
          <w:sz w:val="22"/>
          <w:szCs w:val="22"/>
        </w:rPr>
        <w:t>Availability of market to fulfill daily basic needs of families</w:t>
      </w:r>
      <w:bookmarkEnd w:id="37"/>
      <w:r w:rsidR="00F95E21" w:rsidRPr="00B4505A">
        <w:rPr>
          <w:sz w:val="22"/>
          <w:szCs w:val="22"/>
        </w:rPr>
        <w:t xml:space="preserve"> </w:t>
      </w:r>
    </w:p>
    <w:p w:rsidR="00F95E21" w:rsidRDefault="00910810" w:rsidP="005F2714">
      <w:pPr>
        <w:jc w:val="both"/>
      </w:pPr>
      <w:r>
        <w:rPr>
          <w:noProof/>
          <w:lang w:val="en-GB" w:eastAsia="en-GB"/>
        </w:rPr>
        <w:drawing>
          <wp:anchor distT="0" distB="0" distL="114300" distR="114300" simplePos="0" relativeHeight="251658752" behindDoc="0" locked="0" layoutInCell="1" allowOverlap="1" wp14:anchorId="1A54E780" wp14:editId="4641DB36">
            <wp:simplePos x="0" y="0"/>
            <wp:positionH relativeFrom="column">
              <wp:posOffset>4227195</wp:posOffset>
            </wp:positionH>
            <wp:positionV relativeFrom="paragraph">
              <wp:posOffset>1473200</wp:posOffset>
            </wp:positionV>
            <wp:extent cx="2657475" cy="2247900"/>
            <wp:effectExtent l="0" t="0" r="0" b="0"/>
            <wp:wrapSquare wrapText="bothSides"/>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14:sizeRelH relativeFrom="page">
              <wp14:pctWidth>0</wp14:pctWidth>
            </wp14:sizeRelH>
            <wp14:sizeRelV relativeFrom="page">
              <wp14:pctHeight>0</wp14:pctHeight>
            </wp14:sizeRelV>
          </wp:anchor>
        </w:drawing>
      </w:r>
      <w:r w:rsidR="00F95E21">
        <w:t>Existing of market inside or nearby target community helps families to provide the basic need in timely manner. The presence of market inside or near the target communities will save the time of target families and their money as paid for transportation cost. The survey finding shows that 78% of target families have access to market to procure their basic needs while 22% have a bit problem to have access to market due to long distance, paying transportation cost and spending time to provide their basic needs from markets. The chart outlines the no of families who have access or not access to market in targeted areas:</w:t>
      </w:r>
    </w:p>
    <w:p w:rsidR="00BF4A41" w:rsidRPr="00B4505A" w:rsidRDefault="00925423" w:rsidP="00B4505A">
      <w:pPr>
        <w:pStyle w:val="Heading2"/>
        <w:numPr>
          <w:ilvl w:val="0"/>
          <w:numId w:val="8"/>
        </w:numPr>
        <w:rPr>
          <w:sz w:val="22"/>
          <w:szCs w:val="22"/>
        </w:rPr>
      </w:pPr>
      <w:bookmarkStart w:id="38" w:name="_Toc488169726"/>
      <w:r w:rsidRPr="00B4505A">
        <w:rPr>
          <w:sz w:val="22"/>
          <w:szCs w:val="22"/>
        </w:rPr>
        <w:lastRenderedPageBreak/>
        <w:t>Accessibility to daily wage labor market inside and nearby target communities</w:t>
      </w:r>
      <w:bookmarkEnd w:id="38"/>
      <w:r w:rsidRPr="00B4505A">
        <w:rPr>
          <w:sz w:val="22"/>
          <w:szCs w:val="22"/>
        </w:rPr>
        <w:t xml:space="preserve"> </w:t>
      </w:r>
    </w:p>
    <w:p w:rsidR="00925423" w:rsidRDefault="00925423" w:rsidP="009C2A7C">
      <w:pPr>
        <w:jc w:val="both"/>
      </w:pPr>
      <w:r>
        <w:t>Existing of labor wage market facilitate the income generation opportunities for families. The earned money will support family to provide basic needs. But due to poor and even lack of professions/skill of IDPs, they are only can do as no skilled labor with minimum wage and low opportunity to work. The analysis of finding of socio- economic survey indicates that 72% of targeted families have no access to labor wage market inside and nearby communities. Chart shoes the situation of accessibi</w:t>
      </w:r>
      <w:r w:rsidR="009C2A7C">
        <w:t>lity to daily wage labor market.</w:t>
      </w:r>
    </w:p>
    <w:p w:rsidR="00925423" w:rsidRPr="00B4505A" w:rsidRDefault="00540ADE" w:rsidP="00B4505A">
      <w:pPr>
        <w:pStyle w:val="Heading2"/>
        <w:numPr>
          <w:ilvl w:val="0"/>
          <w:numId w:val="8"/>
        </w:numPr>
        <w:rPr>
          <w:sz w:val="22"/>
          <w:szCs w:val="22"/>
        </w:rPr>
      </w:pPr>
      <w:r w:rsidRPr="00B4505A">
        <w:rPr>
          <w:sz w:val="22"/>
          <w:szCs w:val="22"/>
        </w:rPr>
        <w:t xml:space="preserve">  </w:t>
      </w:r>
      <w:bookmarkStart w:id="39" w:name="_Toc488169727"/>
      <w:r w:rsidRPr="00B4505A">
        <w:rPr>
          <w:sz w:val="22"/>
          <w:szCs w:val="22"/>
        </w:rPr>
        <w:t>Source of money to support families in case of no daily wage labor market</w:t>
      </w:r>
      <w:bookmarkEnd w:id="39"/>
      <w:r w:rsidRPr="00B4505A">
        <w:rPr>
          <w:sz w:val="22"/>
          <w:szCs w:val="22"/>
        </w:rPr>
        <w:t xml:space="preserve">    </w:t>
      </w:r>
    </w:p>
    <w:p w:rsidR="00540ADE" w:rsidRDefault="00540ADE" w:rsidP="005F2714">
      <w:pPr>
        <w:jc w:val="both"/>
      </w:pPr>
      <w:r>
        <w:t>Poor and even lack of skill and profession decrease the chance and rate of employment for IDPs and other vulnerable groups. Such condition leads to big difference between family income and expenses which make the families to cover the gap from different way. Following chart shows that 55% of target families receive loans from their friends/ relatives to cover their expenses:</w:t>
      </w:r>
    </w:p>
    <w:p w:rsidR="0010489B" w:rsidRPr="00540ADE" w:rsidRDefault="0010489B" w:rsidP="0010489B">
      <w:pPr>
        <w:jc w:val="center"/>
      </w:pPr>
      <w:r>
        <w:rPr>
          <w:noProof/>
          <w:lang w:val="en-GB" w:eastAsia="en-GB"/>
        </w:rPr>
        <w:drawing>
          <wp:inline distT="0" distB="0" distL="0" distR="0" wp14:anchorId="44BF9BEC" wp14:editId="05CD8C92">
            <wp:extent cx="5943600" cy="2195830"/>
            <wp:effectExtent l="0" t="0" r="0" b="0"/>
            <wp:docPr id="65" name="Chart 65"/>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540ADE" w:rsidRPr="00B4505A" w:rsidRDefault="001F31DB" w:rsidP="00B4505A">
      <w:pPr>
        <w:pStyle w:val="Heading2"/>
        <w:numPr>
          <w:ilvl w:val="0"/>
          <w:numId w:val="8"/>
        </w:numPr>
        <w:rPr>
          <w:sz w:val="22"/>
          <w:szCs w:val="22"/>
        </w:rPr>
      </w:pPr>
      <w:bookmarkStart w:id="40" w:name="_Toc488169728"/>
      <w:r w:rsidRPr="00B4505A">
        <w:rPr>
          <w:noProof/>
          <w:sz w:val="22"/>
          <w:szCs w:val="22"/>
          <w:lang w:val="en-GB" w:eastAsia="en-GB"/>
        </w:rPr>
        <w:drawing>
          <wp:anchor distT="0" distB="0" distL="114300" distR="114300" simplePos="0" relativeHeight="251654656" behindDoc="0" locked="0" layoutInCell="1" allowOverlap="1" wp14:anchorId="39967CBB" wp14:editId="5D3BD48B">
            <wp:simplePos x="0" y="0"/>
            <wp:positionH relativeFrom="column">
              <wp:posOffset>3777243</wp:posOffset>
            </wp:positionH>
            <wp:positionV relativeFrom="paragraph">
              <wp:posOffset>8255</wp:posOffset>
            </wp:positionV>
            <wp:extent cx="3185160" cy="2259965"/>
            <wp:effectExtent l="0" t="0" r="0" b="6985"/>
            <wp:wrapSquare wrapText="bothSides"/>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14:sizeRelH relativeFrom="page">
              <wp14:pctWidth>0</wp14:pctWidth>
            </wp14:sizeRelH>
            <wp14:sizeRelV relativeFrom="page">
              <wp14:pctHeight>0</wp14:pctHeight>
            </wp14:sizeRelV>
          </wp:anchor>
        </w:drawing>
      </w:r>
      <w:r w:rsidR="00540ADE" w:rsidRPr="00B4505A">
        <w:rPr>
          <w:sz w:val="22"/>
          <w:szCs w:val="22"/>
        </w:rPr>
        <w:t>Perform work in last month by breadwinner of the families</w:t>
      </w:r>
      <w:bookmarkEnd w:id="40"/>
      <w:r w:rsidR="00540ADE" w:rsidRPr="00B4505A">
        <w:rPr>
          <w:sz w:val="22"/>
          <w:szCs w:val="22"/>
        </w:rPr>
        <w:t xml:space="preserve"> </w:t>
      </w:r>
    </w:p>
    <w:p w:rsidR="00540ADE" w:rsidRDefault="00540ADE" w:rsidP="005F2714">
      <w:pPr>
        <w:jc w:val="both"/>
      </w:pPr>
      <w:r>
        <w:t xml:space="preserve">Analysis of data gathered in survey indicates that 42% of heads of household or breadwinner had worked or had a job with wage in last month. </w:t>
      </w:r>
    </w:p>
    <w:p w:rsidR="00540ADE" w:rsidRDefault="00540ADE" w:rsidP="005F2714">
      <w:pPr>
        <w:jc w:val="both"/>
      </w:pPr>
    </w:p>
    <w:p w:rsidR="00446470" w:rsidRPr="00B4505A" w:rsidRDefault="00462889" w:rsidP="00B4505A">
      <w:pPr>
        <w:pStyle w:val="Heading2"/>
        <w:numPr>
          <w:ilvl w:val="0"/>
          <w:numId w:val="8"/>
        </w:numPr>
        <w:rPr>
          <w:sz w:val="22"/>
          <w:szCs w:val="22"/>
        </w:rPr>
      </w:pPr>
      <w:bookmarkStart w:id="41" w:name="_Toc488169729"/>
      <w:r w:rsidRPr="00B4505A">
        <w:rPr>
          <w:sz w:val="22"/>
          <w:szCs w:val="22"/>
        </w:rPr>
        <w:t>Self-classification of families from earning the income aspect</w:t>
      </w:r>
      <w:bookmarkEnd w:id="41"/>
    </w:p>
    <w:p w:rsidR="00462889" w:rsidRDefault="00462889" w:rsidP="005F2714">
      <w:pPr>
        <w:jc w:val="both"/>
      </w:pPr>
      <w:r>
        <w:t xml:space="preserve">Many families in particular the head of families habit to consider them poor as the might think they well be targeted for assistance packages distributed by NGOs. Based on analysis the finding, 50% of families have considered themselves as poor. The chart shoes the no. of each category: </w:t>
      </w:r>
    </w:p>
    <w:p w:rsidR="00AD3FD3" w:rsidRDefault="00AD3FD3" w:rsidP="00AD3FD3">
      <w:pPr>
        <w:jc w:val="center"/>
      </w:pPr>
      <w:r>
        <w:rPr>
          <w:noProof/>
          <w:lang w:val="en-GB" w:eastAsia="en-GB"/>
        </w:rPr>
        <w:lastRenderedPageBreak/>
        <w:drawing>
          <wp:inline distT="0" distB="0" distL="0" distR="0" wp14:anchorId="5B55C4B1" wp14:editId="04679F3C">
            <wp:extent cx="5562600" cy="2466975"/>
            <wp:effectExtent l="0" t="0" r="0" b="0"/>
            <wp:docPr id="66" name="Chart 66"/>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462889" w:rsidRPr="00B4505A" w:rsidRDefault="00462889" w:rsidP="00B4505A">
      <w:pPr>
        <w:pStyle w:val="Heading2"/>
        <w:numPr>
          <w:ilvl w:val="0"/>
          <w:numId w:val="8"/>
        </w:numPr>
        <w:rPr>
          <w:sz w:val="22"/>
          <w:szCs w:val="22"/>
        </w:rPr>
      </w:pPr>
      <w:r w:rsidRPr="00B4505A">
        <w:rPr>
          <w:sz w:val="22"/>
          <w:szCs w:val="22"/>
        </w:rPr>
        <w:t xml:space="preserve">  </w:t>
      </w:r>
      <w:bookmarkStart w:id="42" w:name="_Toc488169730"/>
      <w:r w:rsidRPr="00B4505A">
        <w:rPr>
          <w:sz w:val="22"/>
          <w:szCs w:val="22"/>
        </w:rPr>
        <w:t>Approach to earn income</w:t>
      </w:r>
      <w:bookmarkEnd w:id="42"/>
      <w:r w:rsidRPr="00B4505A">
        <w:rPr>
          <w:sz w:val="22"/>
          <w:szCs w:val="22"/>
        </w:rPr>
        <w:t xml:space="preserve"> </w:t>
      </w:r>
    </w:p>
    <w:p w:rsidR="00A9310E" w:rsidRDefault="001F31DB" w:rsidP="00CD5029">
      <w:pPr>
        <w:jc w:val="both"/>
      </w:pPr>
      <w:r>
        <w:rPr>
          <w:noProof/>
          <w:lang w:val="en-GB" w:eastAsia="en-GB"/>
        </w:rPr>
        <w:drawing>
          <wp:anchor distT="0" distB="0" distL="114300" distR="114300" simplePos="0" relativeHeight="251672064" behindDoc="0" locked="0" layoutInCell="1" allowOverlap="1" wp14:anchorId="1654679D" wp14:editId="3F17A8F5">
            <wp:simplePos x="0" y="0"/>
            <wp:positionH relativeFrom="column">
              <wp:posOffset>1387691</wp:posOffset>
            </wp:positionH>
            <wp:positionV relativeFrom="paragraph">
              <wp:posOffset>90422</wp:posOffset>
            </wp:positionV>
            <wp:extent cx="5321935" cy="2821940"/>
            <wp:effectExtent l="0" t="0" r="0" b="0"/>
            <wp:wrapSquare wrapText="bothSides"/>
            <wp:docPr id="67"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14:sizeRelH relativeFrom="page">
              <wp14:pctWidth>0</wp14:pctWidth>
            </wp14:sizeRelH>
            <wp14:sizeRelV relativeFrom="page">
              <wp14:pctHeight>0</wp14:pctHeight>
            </wp14:sizeRelV>
          </wp:anchor>
        </w:drawing>
      </w:r>
      <w:r w:rsidR="007B425F">
        <w:t xml:space="preserve">It is very difficult to obtain and realistic data confirming the exact rate of income of families in target areas, but during the survey, the community members were sensitized to answer correctly to the question just to </w:t>
      </w:r>
      <w:r w:rsidR="00440119">
        <w:t xml:space="preserve">obtain reliable information as baseline for </w:t>
      </w:r>
      <w:proofErr w:type="gramStart"/>
      <w:r w:rsidR="00440119">
        <w:t>future plans</w:t>
      </w:r>
      <w:proofErr w:type="gramEnd"/>
      <w:r w:rsidR="00440119">
        <w:t>. The overwhelming majority of interviewees noted that they are poor and have limited access to labor market. Their wages is low which is not corresponded with their expenses. The highest rate of incomes is under 4500 AFN pe</w:t>
      </w:r>
      <w:r w:rsidR="00E81340">
        <w:t>r months (approximately 66 USD):</w:t>
      </w:r>
    </w:p>
    <w:p w:rsidR="00B55075" w:rsidRDefault="00B55075" w:rsidP="00CD5029">
      <w:pPr>
        <w:jc w:val="both"/>
      </w:pPr>
    </w:p>
    <w:p w:rsidR="00B4505A" w:rsidRDefault="00B4505A" w:rsidP="00CD5029">
      <w:pPr>
        <w:jc w:val="both"/>
      </w:pPr>
    </w:p>
    <w:p w:rsidR="00B4505A" w:rsidRDefault="00B4505A" w:rsidP="00CD5029">
      <w:pPr>
        <w:jc w:val="both"/>
      </w:pPr>
    </w:p>
    <w:p w:rsidR="00B4505A" w:rsidRDefault="00B4505A" w:rsidP="00CD5029">
      <w:pPr>
        <w:jc w:val="both"/>
      </w:pPr>
    </w:p>
    <w:p w:rsidR="00B4505A" w:rsidRDefault="00B4505A" w:rsidP="00CD5029">
      <w:pPr>
        <w:jc w:val="both"/>
      </w:pPr>
    </w:p>
    <w:p w:rsidR="00462889" w:rsidRDefault="00A9310E" w:rsidP="00B4505A">
      <w:pPr>
        <w:pStyle w:val="Heading2"/>
        <w:numPr>
          <w:ilvl w:val="0"/>
          <w:numId w:val="8"/>
        </w:numPr>
        <w:rPr>
          <w:sz w:val="22"/>
          <w:szCs w:val="22"/>
        </w:rPr>
      </w:pPr>
      <w:bookmarkStart w:id="43" w:name="_Toc488169731"/>
      <w:r w:rsidRPr="00B4505A">
        <w:rPr>
          <w:sz w:val="22"/>
          <w:szCs w:val="22"/>
        </w:rPr>
        <w:lastRenderedPageBreak/>
        <w:t>Types of work which families do</w:t>
      </w:r>
      <w:bookmarkEnd w:id="43"/>
    </w:p>
    <w:p w:rsidR="00B4505A" w:rsidRPr="00B4505A" w:rsidRDefault="00B4505A" w:rsidP="00B4505A"/>
    <w:p w:rsidR="00522DBD" w:rsidRDefault="00C96169" w:rsidP="00522DBD">
      <w:pPr>
        <w:jc w:val="both"/>
      </w:pPr>
      <w:r>
        <w:rPr>
          <w:noProof/>
          <w:lang w:val="en-GB" w:eastAsia="en-GB"/>
        </w:rPr>
        <w:drawing>
          <wp:anchor distT="0" distB="0" distL="114300" distR="114300" simplePos="0" relativeHeight="251676160" behindDoc="0" locked="0" layoutInCell="1" allowOverlap="1" wp14:anchorId="09B99E51" wp14:editId="30FB3EB3">
            <wp:simplePos x="0" y="0"/>
            <wp:positionH relativeFrom="column">
              <wp:posOffset>2321560</wp:posOffset>
            </wp:positionH>
            <wp:positionV relativeFrom="paragraph">
              <wp:posOffset>38100</wp:posOffset>
            </wp:positionV>
            <wp:extent cx="4433570" cy="7504430"/>
            <wp:effectExtent l="0" t="0" r="5080" b="1270"/>
            <wp:wrapSquare wrapText="bothSides"/>
            <wp:docPr id="69" name="Chart 69"/>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14:sizeRelH relativeFrom="page">
              <wp14:pctWidth>0</wp14:pctWidth>
            </wp14:sizeRelH>
            <wp14:sizeRelV relativeFrom="page">
              <wp14:pctHeight>0</wp14:pctHeight>
            </wp14:sizeRelV>
          </wp:anchor>
        </w:drawing>
      </w:r>
      <w:r w:rsidR="00D51179">
        <w:t>During the survey, the s</w:t>
      </w:r>
      <w:r w:rsidR="00522DBD">
        <w:t xml:space="preserve">ources of incomes were highly negotiated with interviewees. They </w:t>
      </w:r>
      <w:proofErr w:type="gramStart"/>
      <w:r w:rsidR="00522DBD">
        <w:t>were asked</w:t>
      </w:r>
      <w:proofErr w:type="gramEnd"/>
      <w:r w:rsidR="00522DBD">
        <w:t xml:space="preserve"> to clearly mention what are the sources of their incomes for their families. The analysis of survey findings demonstrates, that the sources of incomes of 27% of total target beneficiaries is labor which relied more on simple constructive labor with no specific skill. Following table indicates the sources of incomes.</w:t>
      </w:r>
    </w:p>
    <w:p w:rsidR="00C350A5" w:rsidRDefault="00C350A5" w:rsidP="00440119">
      <w:pPr>
        <w:jc w:val="both"/>
        <w:sectPr w:rsidR="00C350A5" w:rsidSect="00C419A7">
          <w:headerReference w:type="default" r:id="rId53"/>
          <w:footerReference w:type="default" r:id="rId54"/>
          <w:headerReference w:type="first" r:id="rId55"/>
          <w:footerReference w:type="first" r:id="rId56"/>
          <w:pgSz w:w="12240" w:h="15840"/>
          <w:pgMar w:top="1440" w:right="900" w:bottom="1440" w:left="993" w:header="720" w:footer="720" w:gutter="0"/>
          <w:pgNumType w:start="1" w:chapStyle="1"/>
          <w:cols w:space="720"/>
          <w:docGrid w:linePitch="360"/>
        </w:sectPr>
      </w:pPr>
    </w:p>
    <w:p w:rsidR="00A9310E" w:rsidRPr="00B4505A" w:rsidRDefault="00336990" w:rsidP="00B4505A">
      <w:pPr>
        <w:pStyle w:val="Heading2"/>
        <w:numPr>
          <w:ilvl w:val="0"/>
          <w:numId w:val="8"/>
        </w:numPr>
        <w:rPr>
          <w:sz w:val="22"/>
          <w:szCs w:val="22"/>
        </w:rPr>
      </w:pPr>
      <w:bookmarkStart w:id="44" w:name="_Toc488169732"/>
      <w:r w:rsidRPr="00B4505A">
        <w:rPr>
          <w:sz w:val="22"/>
          <w:szCs w:val="22"/>
        </w:rPr>
        <w:lastRenderedPageBreak/>
        <w:t>Community interest on</w:t>
      </w:r>
      <w:r w:rsidR="00A9310E" w:rsidRPr="00B4505A">
        <w:rPr>
          <w:sz w:val="22"/>
          <w:szCs w:val="22"/>
        </w:rPr>
        <w:t xml:space="preserve"> the most profitable jobs in target communities</w:t>
      </w:r>
      <w:bookmarkEnd w:id="44"/>
      <w:r w:rsidR="00A9310E" w:rsidRPr="00B4505A">
        <w:rPr>
          <w:sz w:val="22"/>
          <w:szCs w:val="22"/>
        </w:rPr>
        <w:t xml:space="preserve"> </w:t>
      </w:r>
    </w:p>
    <w:p w:rsidR="00E13356" w:rsidRDefault="001F31DB" w:rsidP="00522DBD">
      <w:pPr>
        <w:jc w:val="both"/>
      </w:pPr>
      <w:r>
        <w:rPr>
          <w:noProof/>
          <w:lang w:val="en-GB" w:eastAsia="en-GB"/>
        </w:rPr>
        <w:drawing>
          <wp:anchor distT="0" distB="0" distL="114300" distR="114300" simplePos="0" relativeHeight="251677184" behindDoc="0" locked="0" layoutInCell="1" allowOverlap="1" wp14:anchorId="6A87FC7D" wp14:editId="7DEE3C5F">
            <wp:simplePos x="0" y="0"/>
            <wp:positionH relativeFrom="column">
              <wp:posOffset>2630326</wp:posOffset>
            </wp:positionH>
            <wp:positionV relativeFrom="paragraph">
              <wp:posOffset>3595</wp:posOffset>
            </wp:positionV>
            <wp:extent cx="3846195" cy="5227320"/>
            <wp:effectExtent l="0" t="0" r="1905" b="0"/>
            <wp:wrapSquare wrapText="bothSides"/>
            <wp:docPr id="70" name="Chart 70"/>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14:sizeRelH relativeFrom="page">
              <wp14:pctWidth>0</wp14:pctWidth>
            </wp14:sizeRelH>
            <wp14:sizeRelV relativeFrom="page">
              <wp14:pctHeight>0</wp14:pctHeight>
            </wp14:sizeRelV>
          </wp:anchor>
        </w:drawing>
      </w:r>
      <w:r w:rsidR="00FA2FF4">
        <w:t xml:space="preserve">In order to </w:t>
      </w:r>
      <w:r w:rsidR="004075A9">
        <w:t xml:space="preserve">realize the community interest on facilitation of income generating jobs in target locations, the interviewees </w:t>
      </w:r>
      <w:proofErr w:type="gramStart"/>
      <w:r w:rsidR="004075A9">
        <w:t>were asked</w:t>
      </w:r>
      <w:proofErr w:type="gramEnd"/>
      <w:r w:rsidR="004075A9">
        <w:t xml:space="preserve"> to share their interests in this regards. The analysis of survey findings showed that, </w:t>
      </w:r>
      <w:r w:rsidR="00F235A4">
        <w:t xml:space="preserve">shop </w:t>
      </w:r>
      <w:r w:rsidR="00522DBD">
        <w:t>mak</w:t>
      </w:r>
      <w:r w:rsidR="00F235A4">
        <w:t xml:space="preserve">ing, livestock keeping, tailoring are the mail requests of interviewees and they think these skills are the most profitable and income generating opportunities for them. Following table indicates the type and rate of most profitable activities in </w:t>
      </w:r>
      <w:proofErr w:type="gramStart"/>
      <w:r w:rsidR="00F235A4">
        <w:t>5</w:t>
      </w:r>
      <w:proofErr w:type="gramEnd"/>
      <w:r w:rsidR="00F235A4">
        <w:t xml:space="preserve"> target areas</w:t>
      </w:r>
      <w:r w:rsidR="004277B8">
        <w:t>.</w:t>
      </w:r>
      <w:r w:rsidR="00F235A4">
        <w:t xml:space="preserve"> </w:t>
      </w:r>
    </w:p>
    <w:p w:rsidR="004277B8" w:rsidRPr="00E13356" w:rsidRDefault="004277B8" w:rsidP="004277B8">
      <w:pPr>
        <w:jc w:val="center"/>
      </w:pPr>
    </w:p>
    <w:p w:rsidR="00336990" w:rsidRDefault="00336990" w:rsidP="00336990">
      <w:pPr>
        <w:jc w:val="both"/>
        <w:rPr>
          <w:b/>
          <w:bCs/>
        </w:rPr>
      </w:pPr>
    </w:p>
    <w:p w:rsidR="00A9310E" w:rsidRDefault="00A9310E" w:rsidP="005F2714">
      <w:pPr>
        <w:jc w:val="both"/>
        <w:rPr>
          <w:noProof/>
        </w:rPr>
      </w:pPr>
    </w:p>
    <w:p w:rsidR="004277B8" w:rsidRDefault="004277B8" w:rsidP="005F2714">
      <w:pPr>
        <w:jc w:val="both"/>
        <w:rPr>
          <w:noProof/>
        </w:rPr>
      </w:pPr>
    </w:p>
    <w:p w:rsidR="004277B8" w:rsidRDefault="004277B8" w:rsidP="005F2714">
      <w:pPr>
        <w:jc w:val="both"/>
        <w:rPr>
          <w:noProof/>
        </w:rPr>
      </w:pPr>
    </w:p>
    <w:p w:rsidR="001F31DB" w:rsidRDefault="001F31DB" w:rsidP="005F2714">
      <w:pPr>
        <w:jc w:val="both"/>
        <w:rPr>
          <w:noProof/>
        </w:rPr>
      </w:pPr>
    </w:p>
    <w:p w:rsidR="001F31DB" w:rsidRDefault="001F31DB" w:rsidP="005F2714">
      <w:pPr>
        <w:jc w:val="both"/>
        <w:rPr>
          <w:noProof/>
        </w:rPr>
      </w:pPr>
    </w:p>
    <w:p w:rsidR="001F31DB" w:rsidRDefault="001F31DB" w:rsidP="005F2714">
      <w:pPr>
        <w:jc w:val="both"/>
        <w:rPr>
          <w:noProof/>
        </w:rPr>
      </w:pPr>
    </w:p>
    <w:p w:rsidR="004277B8" w:rsidRDefault="004277B8" w:rsidP="005F2714">
      <w:pPr>
        <w:jc w:val="both"/>
        <w:rPr>
          <w:b/>
          <w:bCs/>
        </w:rPr>
      </w:pPr>
    </w:p>
    <w:p w:rsidR="00D56ECB" w:rsidRDefault="00D56ECB" w:rsidP="005F2714">
      <w:pPr>
        <w:jc w:val="both"/>
        <w:rPr>
          <w:b/>
          <w:bCs/>
        </w:rPr>
      </w:pPr>
    </w:p>
    <w:p w:rsidR="00D56ECB" w:rsidRDefault="00D56ECB" w:rsidP="005F2714">
      <w:pPr>
        <w:jc w:val="both"/>
        <w:rPr>
          <w:b/>
          <w:bCs/>
        </w:rPr>
      </w:pPr>
    </w:p>
    <w:p w:rsidR="00D56ECB" w:rsidRDefault="00D56ECB" w:rsidP="005F2714">
      <w:pPr>
        <w:jc w:val="both"/>
        <w:rPr>
          <w:b/>
          <w:bCs/>
        </w:rPr>
      </w:pPr>
    </w:p>
    <w:p w:rsidR="00D56ECB" w:rsidRDefault="00D56ECB" w:rsidP="005F2714">
      <w:pPr>
        <w:jc w:val="both"/>
        <w:rPr>
          <w:b/>
          <w:bCs/>
        </w:rPr>
      </w:pPr>
    </w:p>
    <w:p w:rsidR="00D56ECB" w:rsidRDefault="00D56ECB" w:rsidP="005F2714">
      <w:pPr>
        <w:jc w:val="both"/>
        <w:rPr>
          <w:b/>
          <w:bCs/>
        </w:rPr>
      </w:pPr>
    </w:p>
    <w:p w:rsidR="00D56ECB" w:rsidRDefault="00D56ECB" w:rsidP="005F2714">
      <w:pPr>
        <w:jc w:val="both"/>
        <w:rPr>
          <w:b/>
          <w:bCs/>
        </w:rPr>
      </w:pPr>
    </w:p>
    <w:p w:rsidR="00910810" w:rsidRDefault="00910810" w:rsidP="005F2714">
      <w:pPr>
        <w:jc w:val="both"/>
        <w:rPr>
          <w:b/>
          <w:bCs/>
        </w:rPr>
      </w:pPr>
    </w:p>
    <w:p w:rsidR="00D56ECB" w:rsidRDefault="00D56ECB" w:rsidP="005F2714">
      <w:pPr>
        <w:jc w:val="both"/>
        <w:rPr>
          <w:b/>
          <w:bCs/>
        </w:rPr>
      </w:pPr>
    </w:p>
    <w:p w:rsidR="006D6187" w:rsidRPr="00B4505A" w:rsidRDefault="006D6187" w:rsidP="00B4505A">
      <w:pPr>
        <w:pStyle w:val="Heading2"/>
        <w:numPr>
          <w:ilvl w:val="0"/>
          <w:numId w:val="8"/>
        </w:numPr>
        <w:rPr>
          <w:sz w:val="22"/>
          <w:szCs w:val="22"/>
        </w:rPr>
      </w:pPr>
      <w:bookmarkStart w:id="45" w:name="_Toc488169733"/>
      <w:r w:rsidRPr="00B4505A">
        <w:rPr>
          <w:sz w:val="22"/>
          <w:szCs w:val="22"/>
        </w:rPr>
        <w:lastRenderedPageBreak/>
        <w:t xml:space="preserve">Families average </w:t>
      </w:r>
      <w:proofErr w:type="gramStart"/>
      <w:r w:rsidRPr="00B4505A">
        <w:rPr>
          <w:sz w:val="22"/>
          <w:szCs w:val="22"/>
        </w:rPr>
        <w:t>monthly  income</w:t>
      </w:r>
      <w:bookmarkEnd w:id="45"/>
      <w:proofErr w:type="gramEnd"/>
      <w:r w:rsidRPr="00B4505A">
        <w:rPr>
          <w:sz w:val="22"/>
          <w:szCs w:val="22"/>
        </w:rPr>
        <w:t xml:space="preserve"> </w:t>
      </w:r>
    </w:p>
    <w:p w:rsidR="00F235A4" w:rsidRDefault="00D56ECB" w:rsidP="003C77CC">
      <w:pPr>
        <w:jc w:val="both"/>
      </w:pPr>
      <w:r>
        <w:rPr>
          <w:noProof/>
          <w:lang w:val="en-GB" w:eastAsia="en-GB"/>
        </w:rPr>
        <w:drawing>
          <wp:anchor distT="0" distB="0" distL="114300" distR="114300" simplePos="0" relativeHeight="251678208" behindDoc="0" locked="0" layoutInCell="1" allowOverlap="1" wp14:anchorId="0F4EC23A" wp14:editId="5B7DDCF9">
            <wp:simplePos x="0" y="0"/>
            <wp:positionH relativeFrom="column">
              <wp:posOffset>2849880</wp:posOffset>
            </wp:positionH>
            <wp:positionV relativeFrom="paragraph">
              <wp:posOffset>1310640</wp:posOffset>
            </wp:positionV>
            <wp:extent cx="3096895" cy="2314575"/>
            <wp:effectExtent l="0" t="0" r="8255" b="0"/>
            <wp:wrapSquare wrapText="bothSides"/>
            <wp:docPr id="71" name="Chart 71"/>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14:sizeRelH relativeFrom="page">
              <wp14:pctWidth>0</wp14:pctWidth>
            </wp14:sizeRelH>
            <wp14:sizeRelV relativeFrom="page">
              <wp14:pctHeight>0</wp14:pctHeight>
            </wp14:sizeRelV>
          </wp:anchor>
        </w:drawing>
      </w:r>
      <w:r w:rsidR="00F235A4">
        <w:t xml:space="preserve">Livelihood is the most concern of IDPs and returnees communities in Herat province. This is also the concern of government departments (e.g. </w:t>
      </w:r>
      <w:proofErr w:type="spellStart"/>
      <w:r w:rsidR="00F235A4">
        <w:t>DoRR</w:t>
      </w:r>
      <w:proofErr w:type="spellEnd"/>
      <w:r w:rsidR="00F235A4">
        <w:t xml:space="preserve">, </w:t>
      </w:r>
      <w:proofErr w:type="spellStart"/>
      <w:r w:rsidR="00F235A4">
        <w:t>DolSAMD</w:t>
      </w:r>
      <w:proofErr w:type="spellEnd"/>
      <w:r w:rsidR="00F235A4">
        <w:t xml:space="preserve">) and involved NGOs, INGOs and UN Agencies (e.g. UNHCR) and need to </w:t>
      </w:r>
      <w:proofErr w:type="gramStart"/>
      <w:r w:rsidR="00F235A4">
        <w:t>be addressed</w:t>
      </w:r>
      <w:proofErr w:type="gramEnd"/>
      <w:r w:rsidR="00F235A4">
        <w:t xml:space="preserve"> accurately. </w:t>
      </w:r>
      <w:proofErr w:type="gramStart"/>
      <w:r w:rsidR="00F235A4">
        <w:t>However</w:t>
      </w:r>
      <w:proofErr w:type="gramEnd"/>
      <w:r w:rsidR="00F235A4">
        <w:t xml:space="preserve"> this issue is not only the problem of IDPs and returnees, but also the community members suffer from livelihood constraint/ problems due to limited labor market in Herat. </w:t>
      </w:r>
      <w:r w:rsidR="00723925">
        <w:t>Every</w:t>
      </w:r>
      <w:r w:rsidR="00F235A4">
        <w:t xml:space="preserve"> year thousands of youths leave the county and migrate to neighboring countries to find jobs and support their families. Due to limited labor market, and poor professions of IDPs and returnees</w:t>
      </w:r>
      <w:r w:rsidR="00723925">
        <w:t xml:space="preserve">, it is very difficult for IDPs and returnees to find sustainable jobs for themselves. The survey revealed that </w:t>
      </w:r>
      <w:r w:rsidR="00832B17">
        <w:t>the 25% of interviews have average income 45 USD, while 41% of target families have average incomes 58 USD per month.</w:t>
      </w:r>
      <w:r w:rsidR="003C77CC">
        <w:t xml:space="preserve"> These two categories are living under poverty line. </w:t>
      </w:r>
      <w:r w:rsidR="00832B17">
        <w:t xml:space="preserve"> </w:t>
      </w:r>
      <w:proofErr w:type="gramStart"/>
      <w:r w:rsidR="00832B17">
        <w:t>24%</w:t>
      </w:r>
      <w:proofErr w:type="gramEnd"/>
      <w:r w:rsidR="00832B17">
        <w:t xml:space="preserve"> of target families have an average income of 110 USD per month. Following table indicates the number of families and average incomes per AFN</w:t>
      </w:r>
    </w:p>
    <w:p w:rsidR="00093D75" w:rsidRPr="00D56ECB" w:rsidRDefault="00832B17" w:rsidP="00D56ECB">
      <w:pPr>
        <w:jc w:val="both"/>
      </w:pPr>
      <w:r>
        <w:t>Note: the exchange rate is 68 AFN per each USD</w:t>
      </w:r>
    </w:p>
    <w:p w:rsidR="006D6187" w:rsidRPr="00B4505A" w:rsidRDefault="006D6187" w:rsidP="00B4505A">
      <w:pPr>
        <w:pStyle w:val="Heading2"/>
        <w:numPr>
          <w:ilvl w:val="0"/>
          <w:numId w:val="8"/>
        </w:numPr>
        <w:rPr>
          <w:sz w:val="22"/>
          <w:szCs w:val="22"/>
        </w:rPr>
      </w:pPr>
      <w:bookmarkStart w:id="46" w:name="_Toc488169734"/>
      <w:r w:rsidRPr="00B4505A">
        <w:rPr>
          <w:sz w:val="22"/>
          <w:szCs w:val="22"/>
        </w:rPr>
        <w:t>Reasons behind head of families are not employed</w:t>
      </w:r>
      <w:bookmarkEnd w:id="46"/>
      <w:r w:rsidRPr="00B4505A">
        <w:rPr>
          <w:sz w:val="22"/>
          <w:szCs w:val="22"/>
        </w:rPr>
        <w:t xml:space="preserve"> </w:t>
      </w:r>
    </w:p>
    <w:p w:rsidR="00C74EF5" w:rsidRPr="00832B17" w:rsidRDefault="00C96169" w:rsidP="00910810">
      <w:pPr>
        <w:spacing w:after="0"/>
        <w:jc w:val="both"/>
      </w:pPr>
      <w:r>
        <w:rPr>
          <w:noProof/>
          <w:lang w:val="en-GB" w:eastAsia="en-GB"/>
        </w:rPr>
        <w:drawing>
          <wp:anchor distT="0" distB="0" distL="114300" distR="114300" simplePos="0" relativeHeight="251679232" behindDoc="0" locked="0" layoutInCell="1" allowOverlap="1" wp14:anchorId="3F7EB1D3" wp14:editId="7A78B3F4">
            <wp:simplePos x="0" y="0"/>
            <wp:positionH relativeFrom="column">
              <wp:posOffset>17112</wp:posOffset>
            </wp:positionH>
            <wp:positionV relativeFrom="paragraph">
              <wp:posOffset>1480961</wp:posOffset>
            </wp:positionV>
            <wp:extent cx="6011545" cy="3223895"/>
            <wp:effectExtent l="0" t="0" r="8255" b="0"/>
            <wp:wrapSquare wrapText="bothSides"/>
            <wp:docPr id="72" name="Chart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14:sizeRelH relativeFrom="page">
              <wp14:pctWidth>0</wp14:pctWidth>
            </wp14:sizeRelH>
            <wp14:sizeRelV relativeFrom="page">
              <wp14:pctHeight>0</wp14:pctHeight>
            </wp14:sizeRelV>
          </wp:anchor>
        </w:drawing>
      </w:r>
      <w:r w:rsidR="00832B17">
        <w:t xml:space="preserve">The </w:t>
      </w:r>
      <w:r w:rsidR="00FE15E1">
        <w:t>reasons for un</w:t>
      </w:r>
      <w:r w:rsidR="00832B17">
        <w:t>employment of head of families</w:t>
      </w:r>
      <w:r w:rsidR="00FE15E1">
        <w:t xml:space="preserve"> </w:t>
      </w:r>
      <w:proofErr w:type="gramStart"/>
      <w:r w:rsidR="00FE15E1">
        <w:t>were negotiated</w:t>
      </w:r>
      <w:proofErr w:type="gramEnd"/>
      <w:r w:rsidR="00FE15E1">
        <w:t xml:space="preserve"> with target interviewees. Poor livelihood condition amongst IDP and returnees is relied on lack of job and employment. Limited market with low capacity is not able to absorb many of job seekers who have no skills or professions</w:t>
      </w:r>
      <w:r w:rsidR="003C77CC">
        <w:t>.</w:t>
      </w:r>
      <w:r w:rsidR="00FE15E1">
        <w:t xml:space="preserve"> </w:t>
      </w:r>
      <w:r w:rsidR="003C77CC">
        <w:t xml:space="preserve">In addition, there are many reasons behind unemployment of target families in </w:t>
      </w:r>
      <w:proofErr w:type="gramStart"/>
      <w:r w:rsidR="003C77CC">
        <w:t>5 target</w:t>
      </w:r>
      <w:proofErr w:type="gramEnd"/>
      <w:r w:rsidR="003C77CC">
        <w:t xml:space="preserve"> location in Herat. </w:t>
      </w:r>
      <w:proofErr w:type="gramStart"/>
      <w:r w:rsidR="003C77CC">
        <w:t>in</w:t>
      </w:r>
      <w:proofErr w:type="gramEnd"/>
      <w:r w:rsidR="003C77CC">
        <w:t xml:space="preserve"> particular </w:t>
      </w:r>
      <w:r w:rsidR="003C77CC">
        <w:lastRenderedPageBreak/>
        <w:t>the rate of employment for female is very low. The analysis of data gathered from survey revealed that 30%</w:t>
      </w:r>
      <w:r w:rsidR="00AF59EE">
        <w:t xml:space="preserve"> of families expressed </w:t>
      </w:r>
      <w:proofErr w:type="gramStart"/>
      <w:r w:rsidR="00AF59EE">
        <w:t>that there</w:t>
      </w:r>
      <w:r w:rsidR="003C77CC">
        <w:t xml:space="preserve"> are no job for the type of skills that they have</w:t>
      </w:r>
      <w:proofErr w:type="gramEnd"/>
      <w:r w:rsidR="003C77CC">
        <w:t xml:space="preserve">. </w:t>
      </w:r>
      <w:r w:rsidR="005E1A17">
        <w:t xml:space="preserve">Following graph illustrates the reasons behind unemployment of heads of families in </w:t>
      </w:r>
      <w:proofErr w:type="gramStart"/>
      <w:r w:rsidR="005E1A17">
        <w:t>5</w:t>
      </w:r>
      <w:proofErr w:type="gramEnd"/>
      <w:r w:rsidR="005E1A17">
        <w:t xml:space="preserve"> target areas:</w:t>
      </w:r>
    </w:p>
    <w:p w:rsidR="005F3C80" w:rsidRPr="00B4505A" w:rsidRDefault="005F3C80" w:rsidP="00B4505A">
      <w:pPr>
        <w:pStyle w:val="Heading2"/>
        <w:numPr>
          <w:ilvl w:val="0"/>
          <w:numId w:val="8"/>
        </w:numPr>
        <w:rPr>
          <w:sz w:val="22"/>
          <w:szCs w:val="22"/>
        </w:rPr>
      </w:pPr>
      <w:r w:rsidRPr="00B4505A">
        <w:rPr>
          <w:sz w:val="22"/>
          <w:szCs w:val="22"/>
        </w:rPr>
        <w:t xml:space="preserve">  </w:t>
      </w:r>
      <w:bookmarkStart w:id="47" w:name="_Toc488169735"/>
      <w:r w:rsidRPr="00B4505A">
        <w:rPr>
          <w:sz w:val="22"/>
          <w:szCs w:val="22"/>
        </w:rPr>
        <w:t>Existed skills/professions amongst targeted families</w:t>
      </w:r>
      <w:bookmarkEnd w:id="47"/>
      <w:r w:rsidRPr="00B4505A">
        <w:rPr>
          <w:sz w:val="22"/>
          <w:szCs w:val="22"/>
        </w:rPr>
        <w:t xml:space="preserve"> </w:t>
      </w:r>
    </w:p>
    <w:p w:rsidR="005F3C80" w:rsidRPr="00FF1360" w:rsidRDefault="00C96169" w:rsidP="005F2714">
      <w:pPr>
        <w:jc w:val="both"/>
      </w:pPr>
      <w:r>
        <w:rPr>
          <w:noProof/>
          <w:lang w:val="en-GB" w:eastAsia="en-GB"/>
        </w:rPr>
        <w:drawing>
          <wp:anchor distT="0" distB="0" distL="114300" distR="114300" simplePos="0" relativeHeight="251680256" behindDoc="0" locked="0" layoutInCell="1" allowOverlap="1" wp14:anchorId="41321E61" wp14:editId="3AC44448">
            <wp:simplePos x="0" y="0"/>
            <wp:positionH relativeFrom="column">
              <wp:posOffset>2926080</wp:posOffset>
            </wp:positionH>
            <wp:positionV relativeFrom="paragraph">
              <wp:posOffset>5562</wp:posOffset>
            </wp:positionV>
            <wp:extent cx="3315970" cy="3042920"/>
            <wp:effectExtent l="0" t="0" r="0" b="5080"/>
            <wp:wrapSquare wrapText="bothSides"/>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14:sizeRelH relativeFrom="page">
              <wp14:pctWidth>0</wp14:pctWidth>
            </wp14:sizeRelH>
            <wp14:sizeRelV relativeFrom="page">
              <wp14:pctHeight>0</wp14:pctHeight>
            </wp14:sizeRelV>
          </wp:anchor>
        </w:drawing>
      </w:r>
      <w:r w:rsidR="00FF1360">
        <w:t xml:space="preserve">Better livelihood requires holding special skill and profession. The skill holding individuals will be linked easily to market, in many countries, in particular the developed countries, the labor force are trained adequately through </w:t>
      </w:r>
      <w:proofErr w:type="gramStart"/>
      <w:r w:rsidR="00FF1360">
        <w:t>long term</w:t>
      </w:r>
      <w:proofErr w:type="gramEnd"/>
      <w:r w:rsidR="00FF1360">
        <w:t xml:space="preserve"> skill training with issuing valid certificates. </w:t>
      </w:r>
      <w:proofErr w:type="gramStart"/>
      <w:r w:rsidR="00FF1360">
        <w:t>But</w:t>
      </w:r>
      <w:proofErr w:type="gramEnd"/>
      <w:r w:rsidR="00FF1360">
        <w:t xml:space="preserve"> in our country the holding skills or professions are still a big problem. Many of co called skilled individuals have not passed vocational/skill training course or they training personally without any certificate. In IDPs and returnees </w:t>
      </w:r>
      <w:proofErr w:type="gramStart"/>
      <w:r w:rsidR="00FF1360">
        <w:t>communities</w:t>
      </w:r>
      <w:proofErr w:type="gramEnd"/>
      <w:r w:rsidR="00FF1360">
        <w:t xml:space="preserve"> the situation is worse due to poor skill background in place of origins. </w:t>
      </w:r>
      <w:proofErr w:type="gramStart"/>
      <w:r w:rsidR="00FF1360">
        <w:t>However</w:t>
      </w:r>
      <w:proofErr w:type="gramEnd"/>
      <w:r w:rsidR="00FF1360">
        <w:t xml:space="preserve"> the returnees who came from Iran and Pakistan obtained some sort of skill in particular in masonry and technician of engines, but there are many gaps in terms of skills and professionalism of returnees and IDPs. Following graph indicates that 60% of total target families </w:t>
      </w:r>
      <w:r w:rsidR="0081050C">
        <w:t xml:space="preserve">in particular the head of families have no skills to be able to find income generating jobs for themselves. </w:t>
      </w:r>
      <w:proofErr w:type="gramStart"/>
      <w:r w:rsidR="0081050C">
        <w:t>25%</w:t>
      </w:r>
      <w:proofErr w:type="gramEnd"/>
      <w:r w:rsidR="0081050C">
        <w:t xml:space="preserve"> of head of targeted families are semi-skilled and 15 % of them are skilled ones. Following graph demonstrates the number of skilled, </w:t>
      </w:r>
      <w:r w:rsidR="00637C5D">
        <w:t>semi-skilled</w:t>
      </w:r>
      <w:r w:rsidR="0081050C">
        <w:t xml:space="preserve"> and no skilled families</w:t>
      </w:r>
      <w:r w:rsidR="004A1C7B">
        <w:t>.</w:t>
      </w:r>
      <w:r w:rsidR="0081050C">
        <w:t xml:space="preserve"> </w:t>
      </w:r>
    </w:p>
    <w:p w:rsidR="00A40775" w:rsidRPr="00B4505A" w:rsidRDefault="00A40775" w:rsidP="00B4505A">
      <w:pPr>
        <w:pStyle w:val="Heading2"/>
        <w:numPr>
          <w:ilvl w:val="0"/>
          <w:numId w:val="8"/>
        </w:numPr>
        <w:rPr>
          <w:sz w:val="22"/>
          <w:szCs w:val="22"/>
        </w:rPr>
      </w:pPr>
      <w:bookmarkStart w:id="48" w:name="_Toc488169736"/>
      <w:r w:rsidRPr="00B4505A">
        <w:rPr>
          <w:sz w:val="22"/>
          <w:szCs w:val="22"/>
        </w:rPr>
        <w:t>Helpful options to improve livelihood opportunities for target families</w:t>
      </w:r>
      <w:bookmarkEnd w:id="48"/>
      <w:r w:rsidRPr="00B4505A">
        <w:rPr>
          <w:sz w:val="22"/>
          <w:szCs w:val="22"/>
        </w:rPr>
        <w:t xml:space="preserve"> </w:t>
      </w:r>
    </w:p>
    <w:p w:rsidR="00A40775" w:rsidRDefault="00A40775" w:rsidP="00A40775">
      <w:pPr>
        <w:jc w:val="both"/>
      </w:pPr>
      <w:r>
        <w:t>in order to address the needs for skill development and capacity building of heads of families to have a profession/skill which help them to find income generating jobs which help them to have better livelihood, there are some option can be applied by government and organizations who are supporting Afghan line departments in development field. The beneficiaries outlined their expectation in this field into three options</w:t>
      </w:r>
    </w:p>
    <w:p w:rsidR="00A40775" w:rsidRDefault="00A40775" w:rsidP="00A40775">
      <w:pPr>
        <w:jc w:val="both"/>
      </w:pPr>
      <w:r>
        <w:t>1</w:t>
      </w:r>
      <w:r w:rsidRPr="009E205A">
        <w:rPr>
          <w:vertAlign w:val="superscript"/>
        </w:rPr>
        <w:t>st</w:t>
      </w:r>
      <w:r>
        <w:t xml:space="preserve">. A </w:t>
      </w:r>
      <w:proofErr w:type="gramStart"/>
      <w:r>
        <w:t>six month</w:t>
      </w:r>
      <w:proofErr w:type="gramEnd"/>
      <w:r>
        <w:t xml:space="preserve"> vocational training to teach beneficiaries specific skill/trades</w:t>
      </w:r>
    </w:p>
    <w:p w:rsidR="00A40775" w:rsidRDefault="00A40775" w:rsidP="00A40775">
      <w:pPr>
        <w:jc w:val="both"/>
      </w:pPr>
      <w:r>
        <w:t>2</w:t>
      </w:r>
      <w:r w:rsidRPr="009E205A">
        <w:rPr>
          <w:vertAlign w:val="superscript"/>
        </w:rPr>
        <w:t>nd</w:t>
      </w:r>
      <w:r>
        <w:t xml:space="preserve">. </w:t>
      </w:r>
      <w:proofErr w:type="gramStart"/>
      <w:r>
        <w:t>A</w:t>
      </w:r>
      <w:proofErr w:type="gramEnd"/>
      <w:r>
        <w:t xml:space="preserve"> six month vocational training with an apprenticeship </w:t>
      </w:r>
    </w:p>
    <w:p w:rsidR="00A40775" w:rsidRDefault="00A40775" w:rsidP="00A40775">
      <w:pPr>
        <w:jc w:val="both"/>
      </w:pPr>
      <w:r>
        <w:t>3</w:t>
      </w:r>
      <w:r w:rsidRPr="009E205A">
        <w:rPr>
          <w:vertAlign w:val="superscript"/>
        </w:rPr>
        <w:t>rd</w:t>
      </w:r>
      <w:r>
        <w:t xml:space="preserve">. Assistance to start a SME in the sectors in which that they are already skilled </w:t>
      </w:r>
    </w:p>
    <w:p w:rsidR="00A40775" w:rsidRDefault="00A40775" w:rsidP="00910810">
      <w:pPr>
        <w:jc w:val="both"/>
      </w:pPr>
      <w:r>
        <w:t xml:space="preserve">The analysis of survey findings revealed that, 49% of total targeted families proposed first option (vocational training for </w:t>
      </w:r>
      <w:proofErr w:type="gramStart"/>
      <w:r>
        <w:t>6 month</w:t>
      </w:r>
      <w:proofErr w:type="gramEnd"/>
      <w:r>
        <w:t xml:space="preserve"> period) fo</w:t>
      </w:r>
      <w:r w:rsidR="00910810">
        <w:t xml:space="preserve">r their livelihood improvement. </w:t>
      </w:r>
      <w:proofErr w:type="gramStart"/>
      <w:r>
        <w:t>36%</w:t>
      </w:r>
      <w:proofErr w:type="gramEnd"/>
      <w:r>
        <w:t xml:space="preserve"> of targeted families proposed the second option (skill training with apprenticeship) for the </w:t>
      </w:r>
      <w:r w:rsidR="00910810">
        <w:t xml:space="preserve">improvement of their livelihood </w:t>
      </w:r>
      <w:r>
        <w:t xml:space="preserve">15% of target families proposed third option (SME) support for improvement of their livelihood </w:t>
      </w:r>
    </w:p>
    <w:p w:rsidR="00A40775" w:rsidRDefault="00C96169" w:rsidP="00A40775">
      <w:pPr>
        <w:jc w:val="both"/>
      </w:pPr>
      <w:r w:rsidRPr="00AD6AAD">
        <w:rPr>
          <w:b/>
          <w:bCs/>
          <w:noProof/>
          <w:lang w:val="en-GB" w:eastAsia="en-GB"/>
        </w:rPr>
        <w:lastRenderedPageBreak/>
        <w:drawing>
          <wp:anchor distT="0" distB="0" distL="114300" distR="114300" simplePos="0" relativeHeight="251681280" behindDoc="0" locked="0" layoutInCell="1" allowOverlap="1" wp14:anchorId="7FAFC9DA" wp14:editId="15DFA529">
            <wp:simplePos x="0" y="0"/>
            <wp:positionH relativeFrom="column">
              <wp:posOffset>116866</wp:posOffset>
            </wp:positionH>
            <wp:positionV relativeFrom="paragraph">
              <wp:posOffset>204445</wp:posOffset>
            </wp:positionV>
            <wp:extent cx="5972810" cy="3583940"/>
            <wp:effectExtent l="0" t="0" r="8890" b="0"/>
            <wp:wrapSquare wrapText="bothSides"/>
            <wp:docPr id="73" name="Chart 73"/>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14:sizeRelH relativeFrom="page">
              <wp14:pctWidth>0</wp14:pctWidth>
            </wp14:sizeRelH>
            <wp14:sizeRelV relativeFrom="page">
              <wp14:pctHeight>0</wp14:pctHeight>
            </wp14:sizeRelV>
          </wp:anchor>
        </w:drawing>
      </w:r>
      <w:r w:rsidR="00A40775">
        <w:t xml:space="preserve">Following graph demonstrates the number of families (head of families) who proposed their option for improvement of their livelihood in </w:t>
      </w:r>
      <w:proofErr w:type="gramStart"/>
      <w:r w:rsidR="00A40775">
        <w:t>5</w:t>
      </w:r>
      <w:proofErr w:type="gramEnd"/>
      <w:r w:rsidR="00A40775">
        <w:t xml:space="preserve"> target areas.</w:t>
      </w:r>
    </w:p>
    <w:p w:rsidR="00A40775" w:rsidRPr="00B4505A" w:rsidRDefault="00A40775" w:rsidP="00B4505A">
      <w:pPr>
        <w:pStyle w:val="Heading2"/>
        <w:numPr>
          <w:ilvl w:val="0"/>
          <w:numId w:val="8"/>
        </w:numPr>
        <w:rPr>
          <w:sz w:val="22"/>
          <w:szCs w:val="22"/>
        </w:rPr>
      </w:pPr>
      <w:bookmarkStart w:id="49" w:name="_Toc488169737"/>
      <w:r w:rsidRPr="00B4505A">
        <w:rPr>
          <w:sz w:val="22"/>
          <w:szCs w:val="22"/>
        </w:rPr>
        <w:t>Proposed skills</w:t>
      </w:r>
      <w:bookmarkEnd w:id="49"/>
      <w:r w:rsidRPr="00B4505A">
        <w:rPr>
          <w:sz w:val="22"/>
          <w:szCs w:val="22"/>
        </w:rPr>
        <w:t xml:space="preserve"> </w:t>
      </w:r>
    </w:p>
    <w:p w:rsidR="00A40775" w:rsidRDefault="00C96169" w:rsidP="00A40775">
      <w:pPr>
        <w:jc w:val="both"/>
      </w:pPr>
      <w:r>
        <w:rPr>
          <w:noProof/>
          <w:lang w:val="en-GB" w:eastAsia="en-GB"/>
        </w:rPr>
        <w:drawing>
          <wp:anchor distT="0" distB="0" distL="114300" distR="114300" simplePos="0" relativeHeight="251683328" behindDoc="0" locked="0" layoutInCell="1" allowOverlap="1" wp14:anchorId="00242BB9" wp14:editId="06AE04DE">
            <wp:simplePos x="0" y="0"/>
            <wp:positionH relativeFrom="column">
              <wp:posOffset>-655608</wp:posOffset>
            </wp:positionH>
            <wp:positionV relativeFrom="paragraph">
              <wp:posOffset>1501284</wp:posOffset>
            </wp:positionV>
            <wp:extent cx="7307628" cy="2863970"/>
            <wp:effectExtent l="0" t="0" r="0" b="0"/>
            <wp:wrapSquare wrapText="bothSides"/>
            <wp:docPr id="74" name="Chart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14:sizeRelH relativeFrom="page">
              <wp14:pctWidth>0</wp14:pctWidth>
            </wp14:sizeRelH>
            <wp14:sizeRelV relativeFrom="page">
              <wp14:pctHeight>0</wp14:pctHeight>
            </wp14:sizeRelV>
          </wp:anchor>
        </w:drawing>
      </w:r>
      <w:r w:rsidR="00A40775">
        <w:t xml:space="preserve">Better livelihood needs sufficient income through sustainable and well marketable skills. As the IDPs and </w:t>
      </w:r>
      <w:proofErr w:type="gramStart"/>
      <w:r w:rsidR="00A40775">
        <w:t>returnees</w:t>
      </w:r>
      <w:proofErr w:type="gramEnd"/>
      <w:r w:rsidR="00A40775">
        <w:t xml:space="preserve"> families have serious livelihood difficulties, so the appropriate skills and professions should be well marketable to support them to have a better livelihood condition. Based on socio- economic survey conducted by CRDSA, 12000 families </w:t>
      </w:r>
      <w:proofErr w:type="gramStart"/>
      <w:r w:rsidR="00A40775">
        <w:t>were questioned</w:t>
      </w:r>
      <w:proofErr w:type="gramEnd"/>
      <w:r w:rsidR="00A40775">
        <w:t xml:space="preserve"> on their desirable skills that they want or the think; </w:t>
      </w:r>
      <w:r w:rsidR="00A40775">
        <w:lastRenderedPageBreak/>
        <w:t xml:space="preserve">these skills would support them to have a better livelihood. Following graph shows the all target families demands for skill training of various skills and professions. </w:t>
      </w:r>
    </w:p>
    <w:p w:rsidR="00A40775" w:rsidRPr="00B4505A" w:rsidRDefault="00A40775" w:rsidP="00B4505A">
      <w:pPr>
        <w:pStyle w:val="Heading2"/>
        <w:numPr>
          <w:ilvl w:val="0"/>
          <w:numId w:val="8"/>
        </w:numPr>
        <w:rPr>
          <w:sz w:val="22"/>
          <w:szCs w:val="22"/>
        </w:rPr>
      </w:pPr>
      <w:bookmarkStart w:id="50" w:name="_Toc488169738"/>
      <w:r w:rsidRPr="00B4505A">
        <w:rPr>
          <w:sz w:val="22"/>
          <w:szCs w:val="22"/>
        </w:rPr>
        <w:t>Community main priorities</w:t>
      </w:r>
      <w:bookmarkEnd w:id="50"/>
      <w:r w:rsidRPr="00B4505A">
        <w:rPr>
          <w:sz w:val="22"/>
          <w:szCs w:val="22"/>
        </w:rPr>
        <w:t xml:space="preserve"> </w:t>
      </w:r>
    </w:p>
    <w:p w:rsidR="00910810" w:rsidRDefault="00910810" w:rsidP="00910810">
      <w:pPr>
        <w:spacing w:after="0"/>
        <w:jc w:val="both"/>
      </w:pPr>
      <w:r>
        <w:rPr>
          <w:noProof/>
          <w:lang w:val="en-GB" w:eastAsia="en-GB"/>
        </w:rPr>
        <w:drawing>
          <wp:anchor distT="0" distB="0" distL="114300" distR="114300" simplePos="0" relativeHeight="251682304" behindDoc="0" locked="0" layoutInCell="1" allowOverlap="1" wp14:anchorId="53713F33" wp14:editId="3A92682F">
            <wp:simplePos x="0" y="0"/>
            <wp:positionH relativeFrom="column">
              <wp:posOffset>-466725</wp:posOffset>
            </wp:positionH>
            <wp:positionV relativeFrom="paragraph">
              <wp:posOffset>2221865</wp:posOffset>
            </wp:positionV>
            <wp:extent cx="6877050" cy="4429125"/>
            <wp:effectExtent l="0" t="0" r="0" b="0"/>
            <wp:wrapSquare wrapText="bothSides"/>
            <wp:docPr id="75" name="Chart 75"/>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14:sizeRelH relativeFrom="page">
              <wp14:pctWidth>0</wp14:pctWidth>
            </wp14:sizeRelH>
            <wp14:sizeRelV relativeFrom="page">
              <wp14:pctHeight>0</wp14:pctHeight>
            </wp14:sizeRelV>
          </wp:anchor>
        </w:drawing>
      </w:r>
      <w:r w:rsidR="00A40775">
        <w:t xml:space="preserve">There are many gaps in IDPs /returnees communities to access to public services. Poor livelihood conditions associated with various type of protection gaps have made them more vulnerable than other community members. The rate of illiteracy amongst IDPs is too high. Overwhelming majority of girls are deprived from school in Maslakh and Now </w:t>
      </w:r>
      <w:r w:rsidR="00B55075">
        <w:t>Abad</w:t>
      </w:r>
      <w:r w:rsidR="00A40775">
        <w:t xml:space="preserve">, however this situation in much more better in other target locations ( </w:t>
      </w:r>
      <w:proofErr w:type="spellStart"/>
      <w:r w:rsidR="00AD6AAD">
        <w:t>Shoghofan</w:t>
      </w:r>
      <w:proofErr w:type="spellEnd"/>
      <w:r w:rsidR="00A40775">
        <w:t xml:space="preserve">, </w:t>
      </w:r>
      <w:proofErr w:type="spellStart"/>
      <w:r w:rsidR="00AD6AAD">
        <w:t>Jebrael</w:t>
      </w:r>
      <w:proofErr w:type="spellEnd"/>
      <w:r w:rsidR="00A40775">
        <w:t xml:space="preserve"> and </w:t>
      </w:r>
      <w:proofErr w:type="spellStart"/>
      <w:r w:rsidR="00A40775">
        <w:t>Kahdestan</w:t>
      </w:r>
      <w:proofErr w:type="spellEnd"/>
      <w:r w:rsidR="00A40775">
        <w:t xml:space="preserve">) they are living in very poor condition with minimum standards. The accessibility to safe drinking water is still a big change for IDPs in Now Abad area. Socio- economic survey revealed that 38% of all </w:t>
      </w:r>
      <w:proofErr w:type="gramStart"/>
      <w:r w:rsidR="00A40775">
        <w:t>12000 target</w:t>
      </w:r>
      <w:proofErr w:type="gramEnd"/>
      <w:r w:rsidR="00A40775">
        <w:t xml:space="preserve"> families have problem to access to safe drinking water. (The WASH problem is very hard in Now Abad) following graph demonstrate the </w:t>
      </w:r>
      <w:bookmarkStart w:id="51" w:name="_Toc488169739"/>
    </w:p>
    <w:p w:rsidR="00910810" w:rsidRDefault="00910810" w:rsidP="00910810"/>
    <w:p w:rsidR="00C742EA" w:rsidRDefault="00C742EA" w:rsidP="00910810"/>
    <w:p w:rsidR="00C742EA" w:rsidRPr="00910810" w:rsidRDefault="00C742EA" w:rsidP="00910810"/>
    <w:p w:rsidR="00CD5029" w:rsidRDefault="00CD5029" w:rsidP="00910810">
      <w:pPr>
        <w:pStyle w:val="Heading1"/>
        <w:spacing w:before="0"/>
      </w:pPr>
      <w:r>
        <w:lastRenderedPageBreak/>
        <w:t>Challenges:</w:t>
      </w:r>
      <w:bookmarkEnd w:id="51"/>
    </w:p>
    <w:p w:rsidR="00CD5029" w:rsidRDefault="00CD5029" w:rsidP="00CD5029">
      <w:pPr>
        <w:jc w:val="both"/>
      </w:pPr>
      <w:r>
        <w:t xml:space="preserve">Poor livelihood condition, high rate of unemployment and food insecurity has made the IDPs and other vulnerable groups to seek any aid to cover their urgent needs temporarily. When any organization intends to conduct a survey or assessment, the IDPs settlements’ populations are </w:t>
      </w:r>
      <w:proofErr w:type="gramStart"/>
      <w:r>
        <w:t>getting</w:t>
      </w:r>
      <w:proofErr w:type="gramEnd"/>
      <w:r>
        <w:t xml:space="preserve"> increased as many of families who live out of IDPs settlement rash to be registered or surveyed for next support programs. Such phenomenon creates </w:t>
      </w:r>
      <w:proofErr w:type="gramStart"/>
      <w:r>
        <w:t>lots of</w:t>
      </w:r>
      <w:proofErr w:type="gramEnd"/>
      <w:r>
        <w:t xml:space="preserve"> difficulties for humanitarian organizations as they want to obtain accurate and reliable data for their planning and executing. Furthermore,   such rashes sometime marginalize the most vulnerable groups of IDPs families who are extremely in need. </w:t>
      </w:r>
    </w:p>
    <w:p w:rsidR="00CD5029" w:rsidRDefault="00CD5029" w:rsidP="00CD5029">
      <w:pPr>
        <w:jc w:val="both"/>
      </w:pPr>
      <w:r>
        <w:t xml:space="preserve">In </w:t>
      </w:r>
      <w:proofErr w:type="spellStart"/>
      <w:r>
        <w:t>Kamaluddin</w:t>
      </w:r>
      <w:proofErr w:type="spellEnd"/>
      <w:r>
        <w:t xml:space="preserve"> </w:t>
      </w:r>
      <w:proofErr w:type="spellStart"/>
      <w:r>
        <w:t>Behzad</w:t>
      </w:r>
      <w:proofErr w:type="spellEnd"/>
      <w:r>
        <w:t xml:space="preserve"> Township (</w:t>
      </w:r>
      <w:proofErr w:type="spellStart"/>
      <w:r>
        <w:t>Maslakh</w:t>
      </w:r>
      <w:proofErr w:type="spellEnd"/>
      <w:r>
        <w:t xml:space="preserve"> Camp) IDPs were trying to pass exaggerated information to prove that they are most vulnerable, but the survey team had been trained enough to extract the accurate and reliable data within interview with target families. </w:t>
      </w:r>
    </w:p>
    <w:p w:rsidR="00CD5029" w:rsidRDefault="00CD5029" w:rsidP="00CD5029">
      <w:pPr>
        <w:jc w:val="both"/>
      </w:pPr>
      <w:r>
        <w:t xml:space="preserve">Besides, the conducting such big survey in Ramadan days when all were fasting and very hot days with temperature over the 40 ‘C imposed high pressures on survey teams members. </w:t>
      </w:r>
    </w:p>
    <w:p w:rsidR="00CD5029" w:rsidRDefault="00CD5029" w:rsidP="00CD5029">
      <w:pPr>
        <w:jc w:val="both"/>
      </w:pPr>
      <w:r>
        <w:t xml:space="preserve">Moreover, in some areas such Now Abad area, due to overall inclusion of IDPs and returnees into host community, making differentiate between IDPs and host community members was too difficult. Host community members were also pretending that they are too vulnerable and </w:t>
      </w:r>
      <w:proofErr w:type="gramStart"/>
      <w:r>
        <w:t>should be surveyed</w:t>
      </w:r>
      <w:proofErr w:type="gramEnd"/>
      <w:r>
        <w:t xml:space="preserve"> as they are all in the same level of livelihood conditions. The survey team tried to convince all targeted families that this is ONLY a survey for collecting the data on socio-economic condition of IDPs and returnees families, but Shura members of host community urged that the host communities </w:t>
      </w:r>
      <w:proofErr w:type="gramStart"/>
      <w:r>
        <w:t>must be surveyed</w:t>
      </w:r>
      <w:proofErr w:type="gramEnd"/>
      <w:r>
        <w:t xml:space="preserve">. </w:t>
      </w:r>
    </w:p>
    <w:p w:rsidR="00CD5029" w:rsidRDefault="00CD5029" w:rsidP="00CD5029">
      <w:pPr>
        <w:jc w:val="both"/>
      </w:pPr>
      <w:r>
        <w:t xml:space="preserve">In order to avoid any tension or conflict within the survey, survey teams conducted fake interviews with those who were not eligible for the survey as they were host community members, and some cases they were not residents of the target areas. </w:t>
      </w:r>
    </w:p>
    <w:p w:rsidR="00CD5029" w:rsidRDefault="00CD5029" w:rsidP="00CD5029">
      <w:pPr>
        <w:jc w:val="both"/>
      </w:pPr>
      <w:r>
        <w:t xml:space="preserve">Due to community conflict, and obvious threats, the survey team had to re schedule their plans into two days to facilitate more negotiations with Shuras and convince them on survey objectives. </w:t>
      </w:r>
    </w:p>
    <w:p w:rsidR="009D033F" w:rsidRDefault="009D033F" w:rsidP="00CD5029">
      <w:pPr>
        <w:jc w:val="both"/>
      </w:pPr>
    </w:p>
    <w:p w:rsidR="009D033F" w:rsidRDefault="009D033F" w:rsidP="00CD5029">
      <w:pPr>
        <w:jc w:val="both"/>
      </w:pPr>
    </w:p>
    <w:p w:rsidR="009D033F" w:rsidRDefault="009D033F" w:rsidP="00CD5029">
      <w:pPr>
        <w:jc w:val="both"/>
      </w:pPr>
    </w:p>
    <w:p w:rsidR="00C742EA" w:rsidRDefault="00C742EA" w:rsidP="00CD5029">
      <w:pPr>
        <w:jc w:val="both"/>
      </w:pPr>
    </w:p>
    <w:p w:rsidR="00C742EA" w:rsidRDefault="00C742EA" w:rsidP="00CD5029">
      <w:pPr>
        <w:jc w:val="both"/>
      </w:pPr>
    </w:p>
    <w:p w:rsidR="00C742EA" w:rsidRDefault="00C742EA" w:rsidP="00CD5029">
      <w:pPr>
        <w:jc w:val="both"/>
      </w:pPr>
    </w:p>
    <w:p w:rsidR="00CD5029" w:rsidRDefault="00CD5029" w:rsidP="00B4505A">
      <w:pPr>
        <w:pStyle w:val="Heading1"/>
      </w:pPr>
      <w:bookmarkStart w:id="52" w:name="_Toc488169740"/>
      <w:r>
        <w:lastRenderedPageBreak/>
        <w:t>Recommendations</w:t>
      </w:r>
      <w:bookmarkEnd w:id="52"/>
      <w:r>
        <w:t xml:space="preserve"> </w:t>
      </w:r>
    </w:p>
    <w:p w:rsidR="00CD5029" w:rsidRDefault="00CD5029" w:rsidP="00CD5029">
      <w:pPr>
        <w:pStyle w:val="ListParagraph"/>
        <w:numPr>
          <w:ilvl w:val="0"/>
          <w:numId w:val="6"/>
        </w:numPr>
        <w:jc w:val="both"/>
      </w:pPr>
      <w:r>
        <w:t xml:space="preserve">Such big survey reflecting socio- economic aspects of lives of IDPs, returnees and other vulnerable groups requires more time, to improve the quality of data collected by survey teams.  </w:t>
      </w:r>
    </w:p>
    <w:p w:rsidR="00CD5029" w:rsidRDefault="00CD5029" w:rsidP="00CD5029">
      <w:pPr>
        <w:pStyle w:val="ListParagraph"/>
        <w:numPr>
          <w:ilvl w:val="0"/>
          <w:numId w:val="6"/>
        </w:numPr>
        <w:jc w:val="both"/>
      </w:pPr>
      <w:r>
        <w:t xml:space="preserve">Selecting specific locations and families inside 5 target areas, creates disputes and arguments amongst community members themselves and between survey team with target community Shuras, so CRDSA recommends surveying all families in target areas, but within data entry and analysis phase the vulnerable and also targeted population can be identified and selected. </w:t>
      </w:r>
    </w:p>
    <w:p w:rsidR="00CD5029" w:rsidRDefault="00CD5029" w:rsidP="00CD5029">
      <w:pPr>
        <w:pStyle w:val="ListParagraph"/>
        <w:numPr>
          <w:ilvl w:val="0"/>
          <w:numId w:val="6"/>
        </w:numPr>
        <w:jc w:val="both"/>
      </w:pPr>
      <w:r>
        <w:t xml:space="preserve">Changing tools for survey from </w:t>
      </w:r>
      <w:proofErr w:type="gramStart"/>
      <w:r>
        <w:t>paper based</w:t>
      </w:r>
      <w:proofErr w:type="gramEnd"/>
      <w:r>
        <w:t xml:space="preserve"> questionnaires to tablets (off line questionnaires) will save the time and accurate data collection based on required information, all questions will be answered, and quality of data would be improved.  This approach will have an environment friendly aspect as we can save 260,000 </w:t>
      </w:r>
      <w:proofErr w:type="gramStart"/>
      <w:r>
        <w:t>papers which</w:t>
      </w:r>
      <w:proofErr w:type="gramEnd"/>
      <w:r>
        <w:t xml:space="preserve"> will let some trees to be alive and green. </w:t>
      </w:r>
    </w:p>
    <w:p w:rsidR="00F75597" w:rsidRDefault="00F75597" w:rsidP="00F75597">
      <w:pPr>
        <w:jc w:val="both"/>
      </w:pPr>
    </w:p>
    <w:p w:rsidR="009D033F" w:rsidRDefault="009D033F" w:rsidP="00F75597">
      <w:pPr>
        <w:jc w:val="both"/>
      </w:pPr>
    </w:p>
    <w:p w:rsidR="009D033F" w:rsidRDefault="009D033F" w:rsidP="00F75597">
      <w:pPr>
        <w:jc w:val="both"/>
      </w:pPr>
    </w:p>
    <w:p w:rsidR="009D033F" w:rsidRDefault="009D033F" w:rsidP="00F75597">
      <w:pPr>
        <w:jc w:val="both"/>
      </w:pPr>
    </w:p>
    <w:p w:rsidR="009D033F" w:rsidRDefault="009D033F" w:rsidP="00F75597">
      <w:pPr>
        <w:jc w:val="both"/>
      </w:pPr>
    </w:p>
    <w:p w:rsidR="009D033F" w:rsidRDefault="009D033F" w:rsidP="00F75597">
      <w:pPr>
        <w:jc w:val="both"/>
      </w:pPr>
    </w:p>
    <w:p w:rsidR="009D033F" w:rsidRDefault="009D033F" w:rsidP="00F75597">
      <w:pPr>
        <w:jc w:val="both"/>
      </w:pPr>
    </w:p>
    <w:p w:rsidR="009D033F" w:rsidRDefault="009D033F" w:rsidP="00F75597">
      <w:pPr>
        <w:jc w:val="both"/>
      </w:pPr>
    </w:p>
    <w:p w:rsidR="009D033F" w:rsidRDefault="009D033F" w:rsidP="00F75597">
      <w:pPr>
        <w:jc w:val="both"/>
      </w:pPr>
    </w:p>
    <w:p w:rsidR="009D033F" w:rsidRDefault="009D033F" w:rsidP="00F75597">
      <w:pPr>
        <w:jc w:val="both"/>
      </w:pPr>
    </w:p>
    <w:p w:rsidR="009D033F" w:rsidRDefault="009D033F" w:rsidP="00F75597">
      <w:pPr>
        <w:jc w:val="both"/>
      </w:pPr>
    </w:p>
    <w:p w:rsidR="009D033F" w:rsidRDefault="009D033F" w:rsidP="00F75597">
      <w:pPr>
        <w:jc w:val="both"/>
      </w:pPr>
    </w:p>
    <w:p w:rsidR="009D033F" w:rsidRDefault="009D033F" w:rsidP="00F75597">
      <w:pPr>
        <w:jc w:val="both"/>
      </w:pPr>
    </w:p>
    <w:p w:rsidR="009D033F" w:rsidRDefault="009D033F" w:rsidP="00F75597">
      <w:pPr>
        <w:jc w:val="both"/>
      </w:pPr>
    </w:p>
    <w:p w:rsidR="009D033F" w:rsidRDefault="009D033F" w:rsidP="00F75597">
      <w:pPr>
        <w:jc w:val="both"/>
      </w:pPr>
    </w:p>
    <w:p w:rsidR="009D033F" w:rsidRDefault="009D033F" w:rsidP="00F75597">
      <w:pPr>
        <w:jc w:val="both"/>
      </w:pPr>
    </w:p>
    <w:p w:rsidR="009D033F" w:rsidRDefault="009D033F" w:rsidP="00F75597">
      <w:pPr>
        <w:jc w:val="both"/>
      </w:pPr>
    </w:p>
    <w:p w:rsidR="00F75597" w:rsidRDefault="00F75597" w:rsidP="00B4505A">
      <w:pPr>
        <w:pStyle w:val="Heading1"/>
      </w:pPr>
      <w:bookmarkStart w:id="53" w:name="_Toc488169741"/>
      <w:r>
        <w:lastRenderedPageBreak/>
        <w:t>Conclusion</w:t>
      </w:r>
      <w:bookmarkEnd w:id="53"/>
      <w:r>
        <w:t xml:space="preserve"> </w:t>
      </w:r>
    </w:p>
    <w:p w:rsidR="00F75597" w:rsidRDefault="00F75597" w:rsidP="00F75597">
      <w:pPr>
        <w:jc w:val="both"/>
      </w:pPr>
      <w:r>
        <w:t xml:space="preserve">Socio- economic survey of 12000 families in </w:t>
      </w:r>
      <w:proofErr w:type="gramStart"/>
      <w:r>
        <w:t>5</w:t>
      </w:r>
      <w:proofErr w:type="gramEnd"/>
      <w:r>
        <w:t xml:space="preserve"> target locations (</w:t>
      </w:r>
      <w:proofErr w:type="spellStart"/>
      <w:r>
        <w:t>Shagufan</w:t>
      </w:r>
      <w:proofErr w:type="spellEnd"/>
      <w:r>
        <w:t xml:space="preserve">, </w:t>
      </w:r>
      <w:proofErr w:type="spellStart"/>
      <w:r>
        <w:t>Jebrael</w:t>
      </w:r>
      <w:proofErr w:type="spellEnd"/>
      <w:r>
        <w:t xml:space="preserve">, </w:t>
      </w:r>
      <w:proofErr w:type="spellStart"/>
      <w:r>
        <w:t>Maslakh</w:t>
      </w:r>
      <w:proofErr w:type="spellEnd"/>
      <w:r>
        <w:t xml:space="preserve">, Now Abad and Kahdestan) reflected the current livelihood conditions of target families, level of their access to services and major problems which prevent full access to target families to services. The survey revealed that over 77% of total target families live under the poverty line with having serious livelihood and protection gaps. 0ver of 38% of total target families have no access to safe drinking water. Over 60% of heads of families (12000 families) have no skill to utilize them for their livelihood and they are fully dependent on non- skilled labor with minimum wages. </w:t>
      </w:r>
    </w:p>
    <w:p w:rsidR="00F75597" w:rsidRDefault="00F75597" w:rsidP="00F75597">
      <w:pPr>
        <w:jc w:val="both"/>
      </w:pPr>
      <w:r>
        <w:t xml:space="preserve">Refer to the report and observe the indicators prove the severity of livelihood conditions of IDPs and returnees families. These conditions have made many families to avoid sending their children to schools. The children have to work on street as garbage collectors who pose them to disease or polish the boats and even begging. In addition, such hard livelihood conditions with minimum standards in </w:t>
      </w:r>
      <w:proofErr w:type="gramStart"/>
      <w:r>
        <w:t>high populated</w:t>
      </w:r>
      <w:proofErr w:type="gramEnd"/>
      <w:r>
        <w:t xml:space="preserve"> families create food insecurity and malnutrition which threatens the normal growth of children and health of pregnant and lactating women. Overwhelming cause for under age marriage, child begging and child exploitation or abuse refer to hard livelihood conditions amongst IDPs and returnees communities </w:t>
      </w:r>
    </w:p>
    <w:p w:rsidR="00F75597" w:rsidRDefault="00F75597" w:rsidP="00F75597">
      <w:pPr>
        <w:jc w:val="both"/>
      </w:pPr>
      <w:r>
        <w:t>Provision of livelihood support program associated with WASH and protection initiatives will accurately address the gaps and support target families to strengthen their coping mechanisms through improved livelihood conditions, accessibility to safe drinking water and rights protection measurements. Integrated package of support for IDPs and returnees communities to be self-sufficient and play active roles in their communities. Better livelihood assures the better education for children, better health for family members and appropriate welfare for all.</w:t>
      </w:r>
    </w:p>
    <w:p w:rsidR="00F75597" w:rsidRDefault="00F75597" w:rsidP="00F75597">
      <w:pPr>
        <w:jc w:val="both"/>
      </w:pPr>
      <w:r>
        <w:t xml:space="preserve">Accurate targeting the beneficiaries for support programs, appropriate training support program with provision of adequate facilities and tools, facilitates the training of well skilled individuals amongst IDPs and returnees, which will support them to </w:t>
      </w:r>
      <w:proofErr w:type="gramStart"/>
      <w:r>
        <w:t>be easily linked</w:t>
      </w:r>
      <w:proofErr w:type="gramEnd"/>
      <w:r>
        <w:t xml:space="preserve"> to market and earn income. Improved livelihood condition of IDPs and returnees, associated with other improvement in WASH, Shelter, and protection initiatives will facilitate/accelerate their integration into the communities they live. </w:t>
      </w:r>
    </w:p>
    <w:p w:rsidR="00F75597" w:rsidRDefault="00F75597" w:rsidP="00F75597">
      <w:pPr>
        <w:jc w:val="both"/>
      </w:pPr>
      <w:proofErr w:type="gramStart"/>
      <w:r>
        <w:t>So</w:t>
      </w:r>
      <w:proofErr w:type="gramEnd"/>
      <w:r>
        <w:t xml:space="preserve">, livelihood supports leads IDPs and returnees to be integrated easily to their host communities, so support in this field means faster and safer integration. All resources </w:t>
      </w:r>
      <w:proofErr w:type="gramStart"/>
      <w:r>
        <w:t>should be mobilized</w:t>
      </w:r>
      <w:proofErr w:type="gramEnd"/>
      <w:r>
        <w:t xml:space="preserve"> toward durable solution for IDPs and integration for returnees. </w:t>
      </w:r>
    </w:p>
    <w:p w:rsidR="00F75597" w:rsidRDefault="00F75597" w:rsidP="00F75597">
      <w:pPr>
        <w:jc w:val="both"/>
      </w:pPr>
      <w:r>
        <w:t xml:space="preserve">Any support and fund </w:t>
      </w:r>
      <w:proofErr w:type="gramStart"/>
      <w:r>
        <w:t>is considered</w:t>
      </w:r>
      <w:proofErr w:type="gramEnd"/>
      <w:r>
        <w:t xml:space="preserve"> as investment in this field, so all involved ones and organizations should concentrate in this sector to support Afghanistan to have better future with happy citizen with protected rights and reliable livelihood.</w:t>
      </w:r>
    </w:p>
    <w:p w:rsidR="00F75597" w:rsidRPr="00BA2767" w:rsidRDefault="00F75597" w:rsidP="00F75597">
      <w:pPr>
        <w:jc w:val="both"/>
        <w:rPr>
          <w:color w:val="C00000"/>
        </w:rPr>
      </w:pPr>
    </w:p>
    <w:p w:rsidR="00910810" w:rsidRDefault="00910810" w:rsidP="00F75597">
      <w:pPr>
        <w:jc w:val="both"/>
        <w:rPr>
          <w:rFonts w:ascii="Arabic Typesetting" w:hAnsi="Arabic Typesetting" w:cs="Arabic Typesetting"/>
          <w:b/>
          <w:bCs/>
          <w:color w:val="0070C0"/>
          <w:sz w:val="36"/>
          <w:szCs w:val="36"/>
        </w:rPr>
      </w:pPr>
    </w:p>
    <w:p w:rsidR="00910810" w:rsidRDefault="00910810" w:rsidP="00F75597">
      <w:pPr>
        <w:jc w:val="both"/>
        <w:rPr>
          <w:rFonts w:ascii="Arabic Typesetting" w:hAnsi="Arabic Typesetting" w:cs="Arabic Typesetting"/>
          <w:b/>
          <w:bCs/>
          <w:color w:val="0070C0"/>
          <w:sz w:val="36"/>
          <w:szCs w:val="36"/>
        </w:rPr>
      </w:pPr>
    </w:p>
    <w:p w:rsidR="00910810" w:rsidRDefault="00910810" w:rsidP="00F75597">
      <w:pPr>
        <w:jc w:val="both"/>
        <w:rPr>
          <w:rFonts w:ascii="Arabic Typesetting" w:hAnsi="Arabic Typesetting" w:cs="Arabic Typesetting"/>
          <w:b/>
          <w:bCs/>
          <w:color w:val="0070C0"/>
          <w:sz w:val="36"/>
          <w:szCs w:val="36"/>
        </w:rPr>
      </w:pPr>
    </w:p>
    <w:p w:rsidR="00F75597" w:rsidRPr="009552FF" w:rsidRDefault="00F75597" w:rsidP="00F75597">
      <w:pPr>
        <w:jc w:val="both"/>
        <w:rPr>
          <w:rFonts w:ascii="Arabic Typesetting" w:hAnsi="Arabic Typesetting" w:cs="Arabic Typesetting"/>
          <w:b/>
          <w:bCs/>
          <w:color w:val="0070C0"/>
          <w:sz w:val="36"/>
          <w:szCs w:val="36"/>
        </w:rPr>
      </w:pPr>
      <w:r w:rsidRPr="009552FF">
        <w:rPr>
          <w:rFonts w:ascii="Arabic Typesetting" w:hAnsi="Arabic Typesetting" w:cs="Arabic Typesetting"/>
          <w:b/>
          <w:bCs/>
          <w:color w:val="0070C0"/>
          <w:sz w:val="36"/>
          <w:szCs w:val="36"/>
        </w:rPr>
        <w:t>Special Thanks</w:t>
      </w:r>
    </w:p>
    <w:p w:rsidR="00BA2767" w:rsidRPr="009552FF" w:rsidRDefault="00BA2767" w:rsidP="00F75597">
      <w:pPr>
        <w:jc w:val="both"/>
        <w:rPr>
          <w:rFonts w:ascii="Arabic Typesetting" w:hAnsi="Arabic Typesetting" w:cs="Arabic Typesetting"/>
          <w:color w:val="0070C0"/>
          <w:sz w:val="36"/>
          <w:szCs w:val="36"/>
        </w:rPr>
      </w:pPr>
    </w:p>
    <w:p w:rsidR="00BA2767" w:rsidRPr="009552FF" w:rsidRDefault="00BA2767" w:rsidP="00BA2767">
      <w:pPr>
        <w:jc w:val="both"/>
        <w:rPr>
          <w:rFonts w:ascii="Arabic Typesetting" w:hAnsi="Arabic Typesetting" w:cs="Arabic Typesetting"/>
          <w:color w:val="0070C0"/>
          <w:sz w:val="36"/>
          <w:szCs w:val="36"/>
        </w:rPr>
      </w:pPr>
      <w:r w:rsidRPr="009552FF">
        <w:rPr>
          <w:rFonts w:ascii="Arabic Typesetting" w:hAnsi="Arabic Typesetting" w:cs="Arabic Typesetting"/>
          <w:color w:val="0070C0"/>
          <w:sz w:val="36"/>
          <w:szCs w:val="36"/>
        </w:rPr>
        <w:t>“This survey was not possible to be done without technical and financial support of UNHCR colleagues in Herat and Kabul, CRDSA hereby appreciates their valuable support and contribution to make this initiative succeeded”</w:t>
      </w:r>
    </w:p>
    <w:p w:rsidR="00BA2767" w:rsidRPr="009552FF" w:rsidRDefault="00BA2767" w:rsidP="00BA2767">
      <w:pPr>
        <w:jc w:val="both"/>
        <w:rPr>
          <w:rFonts w:ascii="Arabic Typesetting" w:hAnsi="Arabic Typesetting" w:cs="Arabic Typesetting"/>
          <w:color w:val="0070C0"/>
          <w:sz w:val="36"/>
          <w:szCs w:val="36"/>
        </w:rPr>
      </w:pPr>
    </w:p>
    <w:p w:rsidR="00BA2767" w:rsidRPr="009552FF" w:rsidRDefault="00BA2767" w:rsidP="00BA2767">
      <w:pPr>
        <w:jc w:val="both"/>
        <w:rPr>
          <w:rFonts w:ascii="Arabic Typesetting" w:hAnsi="Arabic Typesetting" w:cs="Arabic Typesetting"/>
          <w:color w:val="0070C0"/>
          <w:sz w:val="36"/>
          <w:szCs w:val="36"/>
        </w:rPr>
      </w:pPr>
    </w:p>
    <w:p w:rsidR="00BA2767" w:rsidRPr="009552FF" w:rsidRDefault="00BA2767" w:rsidP="00BA2767">
      <w:pPr>
        <w:jc w:val="both"/>
        <w:rPr>
          <w:rFonts w:ascii="Arabic Typesetting" w:hAnsi="Arabic Typesetting" w:cs="Arabic Typesetting"/>
          <w:b/>
          <w:bCs/>
          <w:color w:val="0070C0"/>
          <w:sz w:val="36"/>
          <w:szCs w:val="36"/>
        </w:rPr>
      </w:pPr>
      <w:r w:rsidRPr="009552FF">
        <w:rPr>
          <w:rFonts w:ascii="Arabic Typesetting" w:hAnsi="Arabic Typesetting" w:cs="Arabic Typesetting"/>
          <w:color w:val="0070C0"/>
          <w:sz w:val="36"/>
          <w:szCs w:val="36"/>
        </w:rPr>
        <w:t xml:space="preserve">                                                 </w:t>
      </w:r>
      <w:r w:rsidRPr="009552FF">
        <w:rPr>
          <w:rFonts w:ascii="Arabic Typesetting" w:hAnsi="Arabic Typesetting" w:cs="Arabic Typesetting"/>
          <w:b/>
          <w:bCs/>
          <w:color w:val="0070C0"/>
          <w:sz w:val="36"/>
          <w:szCs w:val="36"/>
        </w:rPr>
        <w:t>CRDSA Management Team</w:t>
      </w:r>
    </w:p>
    <w:p w:rsidR="00F75597" w:rsidRDefault="00F75597" w:rsidP="00F75597">
      <w:pPr>
        <w:jc w:val="both"/>
      </w:pPr>
    </w:p>
    <w:p w:rsidR="005B3E71" w:rsidRPr="00A40775" w:rsidRDefault="005B3E71" w:rsidP="00885241">
      <w:pPr>
        <w:tabs>
          <w:tab w:val="left" w:pos="7025"/>
        </w:tabs>
        <w:jc w:val="center"/>
      </w:pPr>
    </w:p>
    <w:sectPr w:rsidR="005B3E71" w:rsidRPr="00A40775" w:rsidSect="001F31D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1452" w:rsidRDefault="00EF1452" w:rsidP="00C027AB">
      <w:pPr>
        <w:spacing w:after="0" w:line="240" w:lineRule="auto"/>
      </w:pPr>
      <w:r>
        <w:separator/>
      </w:r>
    </w:p>
  </w:endnote>
  <w:endnote w:type="continuationSeparator" w:id="0">
    <w:p w:rsidR="00EF1452" w:rsidRDefault="00EF1452" w:rsidP="00C02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abic Typesetting">
    <w:panose1 w:val="03020402040406030203"/>
    <w:charset w:val="00"/>
    <w:family w:val="script"/>
    <w:pitch w:val="variable"/>
    <w:sig w:usb0="A000206F" w:usb1="C0000000" w:usb2="000000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56D3" w:rsidRDefault="00D556D3">
    <w:pPr>
      <w:rPr>
        <w:rFonts w:asciiTheme="majorHAnsi" w:eastAsiaTheme="majorEastAsia" w:hAnsiTheme="majorHAnsi" w:cstheme="majorBidi"/>
      </w:rPr>
    </w:pPr>
  </w:p>
  <w:p w:rsidR="00D556D3" w:rsidRDefault="00D556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56D3" w:rsidRDefault="00D556D3" w:rsidP="00C419A7">
    <w:pPr>
      <w:pStyle w:val="Footer"/>
      <w:jc w:val="center"/>
    </w:pPr>
  </w:p>
  <w:p w:rsidR="00D556D3" w:rsidRDefault="00D556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4542415"/>
      <w:docPartObj>
        <w:docPartGallery w:val="Page Numbers (Bottom of Page)"/>
        <w:docPartUnique/>
      </w:docPartObj>
    </w:sdtPr>
    <w:sdtEndPr>
      <w:rPr>
        <w:noProof/>
      </w:rPr>
    </w:sdtEndPr>
    <w:sdtContent>
      <w:p w:rsidR="00D556D3" w:rsidRDefault="00D556D3">
        <w:pPr>
          <w:pStyle w:val="Footer"/>
          <w:jc w:val="center"/>
        </w:pPr>
        <w:r>
          <w:fldChar w:fldCharType="begin"/>
        </w:r>
        <w:r>
          <w:instrText xml:space="preserve"> PAGE   \* MERGEFORMAT </w:instrText>
        </w:r>
        <w:r>
          <w:fldChar w:fldCharType="separate"/>
        </w:r>
        <w:r w:rsidR="00F65FE3">
          <w:rPr>
            <w:noProof/>
          </w:rPr>
          <w:t>6</w:t>
        </w:r>
        <w:r>
          <w:rPr>
            <w:noProof/>
          </w:rPr>
          <w:fldChar w:fldCharType="end"/>
        </w:r>
      </w:p>
    </w:sdtContent>
  </w:sdt>
  <w:p w:rsidR="00D556D3" w:rsidRDefault="00D556D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56D3" w:rsidRDefault="00D556D3" w:rsidP="00C419A7">
    <w:pPr>
      <w:pStyle w:val="Footer"/>
      <w:jc w:val="center"/>
    </w:pPr>
  </w:p>
  <w:p w:rsidR="00D556D3" w:rsidRDefault="00D556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1452" w:rsidRDefault="00EF1452" w:rsidP="00C027AB">
      <w:pPr>
        <w:spacing w:after="0" w:line="240" w:lineRule="auto"/>
      </w:pPr>
      <w:r>
        <w:separator/>
      </w:r>
    </w:p>
  </w:footnote>
  <w:footnote w:type="continuationSeparator" w:id="0">
    <w:p w:rsidR="00EF1452" w:rsidRDefault="00EF1452" w:rsidP="00C027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56D3" w:rsidRDefault="00D556D3" w:rsidP="003A3B7F">
    <w:pPr>
      <w:pStyle w:val="Header"/>
      <w:jc w:val="center"/>
    </w:pPr>
  </w:p>
  <w:p w:rsidR="00D556D3" w:rsidRPr="00C027AB" w:rsidRDefault="00D556D3" w:rsidP="00C027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9058"/>
      <w:gridCol w:w="1289"/>
    </w:tblGrid>
    <w:tr w:rsidR="00D556D3" w:rsidTr="0055331F">
      <w:trPr>
        <w:trHeight w:val="198"/>
      </w:trPr>
      <w:sdt>
        <w:sdtPr>
          <w:rPr>
            <w:sz w:val="24"/>
            <w:szCs w:val="24"/>
          </w:rPr>
          <w:alias w:val="Title"/>
          <w:id w:val="77761602"/>
          <w:placeholder>
            <w:docPart w:val="F35A8D2528444433B491B98DEB47B3D7"/>
          </w:placeholder>
          <w:dataBinding w:prefixMappings="xmlns:ns0='http://schemas.openxmlformats.org/package/2006/metadata/core-properties' xmlns:ns1='http://purl.org/dc/elements/1.1/'" w:xpath="/ns0:coreProperties[1]/ns1:title[1]" w:storeItemID="{6C3C8BC8-F283-45AE-878A-BAB7291924A1}"/>
          <w:text/>
        </w:sdtPr>
        <w:sdtEndPr/>
        <w:sdtContent>
          <w:tc>
            <w:tcPr>
              <w:tcW w:w="7765" w:type="dxa"/>
              <w:tcBorders>
                <w:bottom w:val="dotDash" w:sz="4" w:space="0" w:color="auto"/>
                <w:right w:val="dotDash" w:sz="4" w:space="0" w:color="auto"/>
              </w:tcBorders>
            </w:tcPr>
            <w:p w:rsidR="00D556D3" w:rsidRPr="0055331F" w:rsidRDefault="00D556D3" w:rsidP="0055331F">
              <w:pPr>
                <w:pStyle w:val="Heading1"/>
                <w:spacing w:before="0"/>
                <w:rPr>
                  <w:sz w:val="24"/>
                  <w:szCs w:val="24"/>
                </w:rPr>
              </w:pPr>
              <w:r w:rsidRPr="0055331F">
                <w:rPr>
                  <w:sz w:val="24"/>
                  <w:szCs w:val="24"/>
                </w:rPr>
                <w:t>Socio-economic Survey “In IDP/Returnee" populated areas of Herat Province</w:t>
              </w:r>
            </w:p>
          </w:tc>
        </w:sdtContent>
      </w:sdt>
      <w:sdt>
        <w:sdtPr>
          <w:rPr>
            <w:rFonts w:asciiTheme="minorBidi" w:hAnsiTheme="minorBidi" w:cstheme="minorBidi"/>
            <w:b w:val="0"/>
            <w:bCs w:val="0"/>
            <w:sz w:val="22"/>
            <w:szCs w:val="22"/>
            <w14:shadow w14:blurRad="50800" w14:dist="38100" w14:dir="2700000" w14:sx="100000" w14:sy="100000" w14:kx="0" w14:ky="0" w14:algn="tl">
              <w14:srgbClr w14:val="000000">
                <w14:alpha w14:val="60000"/>
              </w14:srgbClr>
            </w14:shadow>
            <w14:numForm w14:val="oldStyle"/>
          </w:rPr>
          <w:alias w:val="Year"/>
          <w:id w:val="77761609"/>
          <w:placeholder>
            <w:docPart w:val="8DE92C98350D4589A6261A890007442D"/>
          </w:placeholder>
          <w:dataBinding w:prefixMappings="xmlns:ns0='http://schemas.microsoft.com/office/2006/coverPageProps'" w:xpath="/ns0:CoverPageProperties[1]/ns0:PublishDate[1]" w:storeItemID="{55AF091B-3C7A-41E3-B477-F2FDAA23CFDA}"/>
          <w:date w:fullDate="2017-07-21T00:00:00Z">
            <w:dateFormat w:val="yyyy"/>
            <w:lid w:val="en-US"/>
            <w:storeMappedDataAs w:val="dateTime"/>
            <w:calendar w:val="gregorian"/>
          </w:date>
        </w:sdtPr>
        <w:sdtEndPr/>
        <w:sdtContent>
          <w:tc>
            <w:tcPr>
              <w:tcW w:w="1105" w:type="dxa"/>
              <w:tcBorders>
                <w:left w:val="dotDash" w:sz="4" w:space="0" w:color="auto"/>
                <w:bottom w:val="dotDash" w:sz="4" w:space="0" w:color="auto"/>
              </w:tcBorders>
            </w:tcPr>
            <w:p w:rsidR="00D556D3" w:rsidRPr="0055331F" w:rsidRDefault="00D556D3" w:rsidP="0055331F">
              <w:pPr>
                <w:pStyle w:val="Heading1"/>
                <w:spacing w:before="0"/>
                <w:rPr>
                  <w:sz w:val="24"/>
                  <w:szCs w:val="24"/>
                  <w14:numForm w14:val="oldStyle"/>
                </w:rPr>
              </w:pPr>
              <w:r w:rsidRPr="0055331F">
                <w:rPr>
                  <w:rFonts w:asciiTheme="minorBidi" w:hAnsiTheme="minorBidi" w:cstheme="minorBidi"/>
                  <w:b w:val="0"/>
                  <w:bCs w:val="0"/>
                  <w:sz w:val="22"/>
                  <w:szCs w:val="22"/>
                  <w14:shadow w14:blurRad="50800" w14:dist="38100" w14:dir="2700000" w14:sx="100000" w14:sy="100000" w14:kx="0" w14:ky="0" w14:algn="tl">
                    <w14:srgbClr w14:val="000000">
                      <w14:alpha w14:val="60000"/>
                    </w14:srgbClr>
                  </w14:shadow>
                  <w14:numForm w14:val="oldStyle"/>
                </w:rPr>
                <w:t>2017</w:t>
              </w:r>
            </w:p>
          </w:tc>
        </w:sdtContent>
      </w:sdt>
    </w:tr>
  </w:tbl>
  <w:p w:rsidR="00D556D3" w:rsidRPr="00C027AB" w:rsidRDefault="00D556D3" w:rsidP="00C027A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56D3" w:rsidRDefault="00D556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50916"/>
    <w:multiLevelType w:val="multilevel"/>
    <w:tmpl w:val="649403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D906DD"/>
    <w:multiLevelType w:val="hybridMultilevel"/>
    <w:tmpl w:val="D34E06F2"/>
    <w:lvl w:ilvl="0" w:tplc="E340BF9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156AC1"/>
    <w:multiLevelType w:val="hybridMultilevel"/>
    <w:tmpl w:val="63C85424"/>
    <w:lvl w:ilvl="0" w:tplc="5FD49EB0">
      <w:numFmt w:val="bullet"/>
      <w:lvlText w:val="-"/>
      <w:lvlJc w:val="left"/>
      <w:pPr>
        <w:ind w:left="720" w:hanging="360"/>
      </w:pPr>
      <w:rPr>
        <w:rFonts w:ascii="Calibri" w:eastAsiaTheme="minorHAnsi" w:hAnsi="Calibri" w:cstheme="minorBidi" w:hint="default"/>
        <w:b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6E32AF"/>
    <w:multiLevelType w:val="hybridMultilevel"/>
    <w:tmpl w:val="49B87DD8"/>
    <w:lvl w:ilvl="0" w:tplc="C0D643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2E51F0"/>
    <w:multiLevelType w:val="hybridMultilevel"/>
    <w:tmpl w:val="8F02D982"/>
    <w:lvl w:ilvl="0" w:tplc="B9D21BF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1C7817"/>
    <w:multiLevelType w:val="hybridMultilevel"/>
    <w:tmpl w:val="3BF220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CD1AF7"/>
    <w:multiLevelType w:val="hybridMultilevel"/>
    <w:tmpl w:val="5FD28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3375CC"/>
    <w:multiLevelType w:val="hybridMultilevel"/>
    <w:tmpl w:val="D6702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D838FB"/>
    <w:multiLevelType w:val="hybridMultilevel"/>
    <w:tmpl w:val="A4225102"/>
    <w:lvl w:ilvl="0" w:tplc="642C6F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8C7DEE"/>
    <w:multiLevelType w:val="multilevel"/>
    <w:tmpl w:val="ED1CFDE2"/>
    <w:lvl w:ilvl="0">
      <w:numFmt w:val="bullet"/>
      <w:lvlText w:val="-"/>
      <w:lvlJc w:val="left"/>
      <w:pPr>
        <w:tabs>
          <w:tab w:val="num" w:pos="720"/>
        </w:tabs>
        <w:ind w:left="720" w:hanging="360"/>
      </w:pPr>
      <w:rPr>
        <w:rFonts w:ascii="Calibri" w:eastAsiaTheme="minorHAnsi" w:hAnsi="Calibri" w:cstheme="minorBid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1A5C46"/>
    <w:multiLevelType w:val="hybridMultilevel"/>
    <w:tmpl w:val="5D3637A2"/>
    <w:lvl w:ilvl="0" w:tplc="A6967D2C">
      <w:numFmt w:val="bullet"/>
      <w:lvlText w:val="-"/>
      <w:lvlJc w:val="left"/>
      <w:pPr>
        <w:ind w:left="720" w:hanging="360"/>
      </w:pPr>
      <w:rPr>
        <w:rFonts w:ascii="Cambria" w:eastAsiaTheme="majorEastAsia" w:hAnsi="Cambria"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1716C8"/>
    <w:multiLevelType w:val="hybridMultilevel"/>
    <w:tmpl w:val="FE4686EC"/>
    <w:lvl w:ilvl="0" w:tplc="5908E3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12030A"/>
    <w:multiLevelType w:val="hybridMultilevel"/>
    <w:tmpl w:val="9088155C"/>
    <w:lvl w:ilvl="0" w:tplc="661A909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7BA3016A"/>
    <w:multiLevelType w:val="hybridMultilevel"/>
    <w:tmpl w:val="5FD28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8"/>
  </w:num>
  <w:num w:numId="3">
    <w:abstractNumId w:val="13"/>
  </w:num>
  <w:num w:numId="4">
    <w:abstractNumId w:val="3"/>
  </w:num>
  <w:num w:numId="5">
    <w:abstractNumId w:val="6"/>
  </w:num>
  <w:num w:numId="6">
    <w:abstractNumId w:val="12"/>
  </w:num>
  <w:num w:numId="7">
    <w:abstractNumId w:val="5"/>
  </w:num>
  <w:num w:numId="8">
    <w:abstractNumId w:val="11"/>
  </w:num>
  <w:num w:numId="9">
    <w:abstractNumId w:val="7"/>
  </w:num>
  <w:num w:numId="10">
    <w:abstractNumId w:val="10"/>
  </w:num>
  <w:num w:numId="11">
    <w:abstractNumId w:val="2"/>
  </w:num>
  <w:num w:numId="12">
    <w:abstractNumId w:val="4"/>
  </w:num>
  <w:num w:numId="13">
    <w:abstractNumId w:val="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activeWritingStyle w:appName="MSWord" w:lang="en-US" w:vendorID="64" w:dllVersion="131078" w:nlCheck="1" w:checkStyle="0"/>
  <w:activeWritingStyle w:appName="MSWord" w:lang="en-GB"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84C"/>
    <w:rsid w:val="0003040E"/>
    <w:rsid w:val="00031B59"/>
    <w:rsid w:val="00036F0E"/>
    <w:rsid w:val="00062A6F"/>
    <w:rsid w:val="0007585A"/>
    <w:rsid w:val="00082D19"/>
    <w:rsid w:val="000875DE"/>
    <w:rsid w:val="00093D75"/>
    <w:rsid w:val="000A1039"/>
    <w:rsid w:val="000B05E5"/>
    <w:rsid w:val="000B7F09"/>
    <w:rsid w:val="000C1259"/>
    <w:rsid w:val="0010489B"/>
    <w:rsid w:val="00115486"/>
    <w:rsid w:val="00153F0B"/>
    <w:rsid w:val="001572BD"/>
    <w:rsid w:val="001739AE"/>
    <w:rsid w:val="001B7439"/>
    <w:rsid w:val="001B7A5E"/>
    <w:rsid w:val="001B7F6D"/>
    <w:rsid w:val="001C267C"/>
    <w:rsid w:val="001C531E"/>
    <w:rsid w:val="001C6016"/>
    <w:rsid w:val="001D1E17"/>
    <w:rsid w:val="001D3A27"/>
    <w:rsid w:val="001E18E0"/>
    <w:rsid w:val="001F31DB"/>
    <w:rsid w:val="0020578F"/>
    <w:rsid w:val="002119D0"/>
    <w:rsid w:val="0022180A"/>
    <w:rsid w:val="00224F35"/>
    <w:rsid w:val="00231211"/>
    <w:rsid w:val="002429F4"/>
    <w:rsid w:val="0026390D"/>
    <w:rsid w:val="002677FF"/>
    <w:rsid w:val="0028214A"/>
    <w:rsid w:val="00286513"/>
    <w:rsid w:val="00292B31"/>
    <w:rsid w:val="002A613E"/>
    <w:rsid w:val="002B36CC"/>
    <w:rsid w:val="002C3718"/>
    <w:rsid w:val="002D2738"/>
    <w:rsid w:val="002F1E24"/>
    <w:rsid w:val="002F2EF2"/>
    <w:rsid w:val="00322907"/>
    <w:rsid w:val="00332820"/>
    <w:rsid w:val="00333E7D"/>
    <w:rsid w:val="00336990"/>
    <w:rsid w:val="00340480"/>
    <w:rsid w:val="00366A12"/>
    <w:rsid w:val="003766FC"/>
    <w:rsid w:val="0039694A"/>
    <w:rsid w:val="003A2945"/>
    <w:rsid w:val="003A35E6"/>
    <w:rsid w:val="003A3B7F"/>
    <w:rsid w:val="003B232F"/>
    <w:rsid w:val="003B485A"/>
    <w:rsid w:val="003C77CC"/>
    <w:rsid w:val="004075A9"/>
    <w:rsid w:val="004145FB"/>
    <w:rsid w:val="00417985"/>
    <w:rsid w:val="00421137"/>
    <w:rsid w:val="0042641F"/>
    <w:rsid w:val="0042698E"/>
    <w:rsid w:val="004277B8"/>
    <w:rsid w:val="00440119"/>
    <w:rsid w:val="004433BB"/>
    <w:rsid w:val="00446470"/>
    <w:rsid w:val="00460BED"/>
    <w:rsid w:val="00462889"/>
    <w:rsid w:val="004835DA"/>
    <w:rsid w:val="004960DC"/>
    <w:rsid w:val="004A1C7B"/>
    <w:rsid w:val="004A5167"/>
    <w:rsid w:val="004B3364"/>
    <w:rsid w:val="004B3649"/>
    <w:rsid w:val="004C40EF"/>
    <w:rsid w:val="004F5256"/>
    <w:rsid w:val="004F5F1E"/>
    <w:rsid w:val="00514464"/>
    <w:rsid w:val="0051503E"/>
    <w:rsid w:val="00522DBD"/>
    <w:rsid w:val="00526752"/>
    <w:rsid w:val="005353C1"/>
    <w:rsid w:val="00540ADE"/>
    <w:rsid w:val="00544BA0"/>
    <w:rsid w:val="0055331F"/>
    <w:rsid w:val="00565DDA"/>
    <w:rsid w:val="00582195"/>
    <w:rsid w:val="005912D0"/>
    <w:rsid w:val="00591D7A"/>
    <w:rsid w:val="00593058"/>
    <w:rsid w:val="00593652"/>
    <w:rsid w:val="00597B7F"/>
    <w:rsid w:val="005A0981"/>
    <w:rsid w:val="005A280D"/>
    <w:rsid w:val="005A3342"/>
    <w:rsid w:val="005A4651"/>
    <w:rsid w:val="005B11D0"/>
    <w:rsid w:val="005B3E71"/>
    <w:rsid w:val="005E1A17"/>
    <w:rsid w:val="005F2714"/>
    <w:rsid w:val="005F3C80"/>
    <w:rsid w:val="006078C2"/>
    <w:rsid w:val="00615590"/>
    <w:rsid w:val="00636DB5"/>
    <w:rsid w:val="0063798C"/>
    <w:rsid w:val="00637C5D"/>
    <w:rsid w:val="00637E4B"/>
    <w:rsid w:val="0064364C"/>
    <w:rsid w:val="00664DDA"/>
    <w:rsid w:val="006C2444"/>
    <w:rsid w:val="006C4A02"/>
    <w:rsid w:val="006D0036"/>
    <w:rsid w:val="006D6187"/>
    <w:rsid w:val="006D7AAC"/>
    <w:rsid w:val="007023AA"/>
    <w:rsid w:val="0071652F"/>
    <w:rsid w:val="0071695E"/>
    <w:rsid w:val="007217AB"/>
    <w:rsid w:val="00722E39"/>
    <w:rsid w:val="0072300B"/>
    <w:rsid w:val="00723925"/>
    <w:rsid w:val="00724C75"/>
    <w:rsid w:val="00730E8D"/>
    <w:rsid w:val="00736944"/>
    <w:rsid w:val="00751076"/>
    <w:rsid w:val="00773C2A"/>
    <w:rsid w:val="00795B91"/>
    <w:rsid w:val="007A4F97"/>
    <w:rsid w:val="007A522D"/>
    <w:rsid w:val="007B042A"/>
    <w:rsid w:val="007B0B51"/>
    <w:rsid w:val="007B425F"/>
    <w:rsid w:val="007C742D"/>
    <w:rsid w:val="007D72D5"/>
    <w:rsid w:val="0081050C"/>
    <w:rsid w:val="0081105D"/>
    <w:rsid w:val="00823CBB"/>
    <w:rsid w:val="00832B17"/>
    <w:rsid w:val="0084550C"/>
    <w:rsid w:val="008578CF"/>
    <w:rsid w:val="008610C5"/>
    <w:rsid w:val="008674D3"/>
    <w:rsid w:val="00885241"/>
    <w:rsid w:val="008A4B9E"/>
    <w:rsid w:val="008B38D4"/>
    <w:rsid w:val="008C06AA"/>
    <w:rsid w:val="008D6F7C"/>
    <w:rsid w:val="008D7978"/>
    <w:rsid w:val="008E4ED3"/>
    <w:rsid w:val="008E63E2"/>
    <w:rsid w:val="00902D63"/>
    <w:rsid w:val="00910810"/>
    <w:rsid w:val="0092170C"/>
    <w:rsid w:val="00925423"/>
    <w:rsid w:val="00943F56"/>
    <w:rsid w:val="00944DED"/>
    <w:rsid w:val="009552FF"/>
    <w:rsid w:val="009579EC"/>
    <w:rsid w:val="00971CA8"/>
    <w:rsid w:val="00981C1A"/>
    <w:rsid w:val="009907C0"/>
    <w:rsid w:val="00990FE0"/>
    <w:rsid w:val="009910B6"/>
    <w:rsid w:val="00995F2D"/>
    <w:rsid w:val="009B3974"/>
    <w:rsid w:val="009C184C"/>
    <w:rsid w:val="009C2A7C"/>
    <w:rsid w:val="009C74B1"/>
    <w:rsid w:val="009D033F"/>
    <w:rsid w:val="009E1C0A"/>
    <w:rsid w:val="00A067C1"/>
    <w:rsid w:val="00A14E75"/>
    <w:rsid w:val="00A26478"/>
    <w:rsid w:val="00A34A1C"/>
    <w:rsid w:val="00A40775"/>
    <w:rsid w:val="00A61AF3"/>
    <w:rsid w:val="00A746BE"/>
    <w:rsid w:val="00A75F5D"/>
    <w:rsid w:val="00A76BFD"/>
    <w:rsid w:val="00A83FB1"/>
    <w:rsid w:val="00A9310E"/>
    <w:rsid w:val="00A97D10"/>
    <w:rsid w:val="00AA2CD4"/>
    <w:rsid w:val="00AB0363"/>
    <w:rsid w:val="00AC07D4"/>
    <w:rsid w:val="00AC3B71"/>
    <w:rsid w:val="00AD3FD3"/>
    <w:rsid w:val="00AD6AAD"/>
    <w:rsid w:val="00AD75F4"/>
    <w:rsid w:val="00AE0330"/>
    <w:rsid w:val="00AE27C9"/>
    <w:rsid w:val="00AE7F5C"/>
    <w:rsid w:val="00AF59EE"/>
    <w:rsid w:val="00B12EC8"/>
    <w:rsid w:val="00B2306F"/>
    <w:rsid w:val="00B4505A"/>
    <w:rsid w:val="00B55075"/>
    <w:rsid w:val="00B56B31"/>
    <w:rsid w:val="00B767F4"/>
    <w:rsid w:val="00B86490"/>
    <w:rsid w:val="00BA2767"/>
    <w:rsid w:val="00BF4A41"/>
    <w:rsid w:val="00C027AB"/>
    <w:rsid w:val="00C02900"/>
    <w:rsid w:val="00C3291A"/>
    <w:rsid w:val="00C350A5"/>
    <w:rsid w:val="00C419A7"/>
    <w:rsid w:val="00C536B6"/>
    <w:rsid w:val="00C6275E"/>
    <w:rsid w:val="00C742EA"/>
    <w:rsid w:val="00C74EF5"/>
    <w:rsid w:val="00C86EC0"/>
    <w:rsid w:val="00C87403"/>
    <w:rsid w:val="00C96169"/>
    <w:rsid w:val="00CA54C6"/>
    <w:rsid w:val="00CB3B02"/>
    <w:rsid w:val="00CD5029"/>
    <w:rsid w:val="00D04717"/>
    <w:rsid w:val="00D16203"/>
    <w:rsid w:val="00D31E1D"/>
    <w:rsid w:val="00D373D4"/>
    <w:rsid w:val="00D44488"/>
    <w:rsid w:val="00D51179"/>
    <w:rsid w:val="00D52853"/>
    <w:rsid w:val="00D556D3"/>
    <w:rsid w:val="00D56ECB"/>
    <w:rsid w:val="00D65185"/>
    <w:rsid w:val="00D85C8B"/>
    <w:rsid w:val="00D90946"/>
    <w:rsid w:val="00DA12EF"/>
    <w:rsid w:val="00DA603F"/>
    <w:rsid w:val="00DA7333"/>
    <w:rsid w:val="00DA7A00"/>
    <w:rsid w:val="00DC034A"/>
    <w:rsid w:val="00DD025A"/>
    <w:rsid w:val="00DF0929"/>
    <w:rsid w:val="00E13356"/>
    <w:rsid w:val="00E218D7"/>
    <w:rsid w:val="00E3252D"/>
    <w:rsid w:val="00E32D1B"/>
    <w:rsid w:val="00E440D3"/>
    <w:rsid w:val="00E4735F"/>
    <w:rsid w:val="00E57EFB"/>
    <w:rsid w:val="00E71776"/>
    <w:rsid w:val="00E81340"/>
    <w:rsid w:val="00E83A64"/>
    <w:rsid w:val="00E97A12"/>
    <w:rsid w:val="00EA29F2"/>
    <w:rsid w:val="00EA4975"/>
    <w:rsid w:val="00EB1C9F"/>
    <w:rsid w:val="00ED569E"/>
    <w:rsid w:val="00EE025B"/>
    <w:rsid w:val="00EF03D8"/>
    <w:rsid w:val="00EF1452"/>
    <w:rsid w:val="00F1634F"/>
    <w:rsid w:val="00F17962"/>
    <w:rsid w:val="00F203A4"/>
    <w:rsid w:val="00F235A4"/>
    <w:rsid w:val="00F27C8B"/>
    <w:rsid w:val="00F50378"/>
    <w:rsid w:val="00F561E0"/>
    <w:rsid w:val="00F65FE3"/>
    <w:rsid w:val="00F75597"/>
    <w:rsid w:val="00F87AE8"/>
    <w:rsid w:val="00F95E21"/>
    <w:rsid w:val="00F97D06"/>
    <w:rsid w:val="00FA2FF4"/>
    <w:rsid w:val="00FA407B"/>
    <w:rsid w:val="00FA59DF"/>
    <w:rsid w:val="00FA7762"/>
    <w:rsid w:val="00FD351D"/>
    <w:rsid w:val="00FD6AE3"/>
    <w:rsid w:val="00FE15E1"/>
    <w:rsid w:val="00FF13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B9838CE-4F89-42E0-AD06-76472A61E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43F5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419A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5331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3">
    <w:name w:val="Pa3"/>
    <w:basedOn w:val="Normal"/>
    <w:next w:val="Normal"/>
    <w:uiPriority w:val="99"/>
    <w:rsid w:val="006D0036"/>
    <w:pPr>
      <w:autoSpaceDE w:val="0"/>
      <w:autoSpaceDN w:val="0"/>
      <w:adjustRightInd w:val="0"/>
      <w:spacing w:after="0" w:line="241" w:lineRule="atLeast"/>
    </w:pPr>
    <w:rPr>
      <w:rFonts w:ascii="Calibri" w:hAnsi="Calibri" w:cs="Times New Roman"/>
      <w:sz w:val="24"/>
      <w:szCs w:val="24"/>
    </w:rPr>
  </w:style>
  <w:style w:type="character" w:customStyle="1" w:styleId="A5">
    <w:name w:val="A5"/>
    <w:uiPriority w:val="99"/>
    <w:rsid w:val="006D0036"/>
    <w:rPr>
      <w:rFonts w:cs="Calibri"/>
      <w:color w:val="000000"/>
      <w:sz w:val="22"/>
      <w:szCs w:val="22"/>
    </w:rPr>
  </w:style>
  <w:style w:type="paragraph" w:customStyle="1" w:styleId="Pa2">
    <w:name w:val="Pa2"/>
    <w:basedOn w:val="Normal"/>
    <w:next w:val="Normal"/>
    <w:uiPriority w:val="99"/>
    <w:rsid w:val="008578CF"/>
    <w:pPr>
      <w:autoSpaceDE w:val="0"/>
      <w:autoSpaceDN w:val="0"/>
      <w:adjustRightInd w:val="0"/>
      <w:spacing w:after="0" w:line="241" w:lineRule="atLeast"/>
    </w:pPr>
    <w:rPr>
      <w:rFonts w:ascii="Calibri" w:hAnsi="Calibri" w:cs="Times New Roman"/>
      <w:sz w:val="24"/>
      <w:szCs w:val="24"/>
    </w:rPr>
  </w:style>
  <w:style w:type="character" w:customStyle="1" w:styleId="A8">
    <w:name w:val="A8"/>
    <w:uiPriority w:val="99"/>
    <w:rsid w:val="008578CF"/>
    <w:rPr>
      <w:rFonts w:cs="Calibri"/>
      <w:color w:val="000000"/>
      <w:sz w:val="26"/>
      <w:szCs w:val="26"/>
    </w:rPr>
  </w:style>
  <w:style w:type="paragraph" w:customStyle="1" w:styleId="Default">
    <w:name w:val="Default"/>
    <w:rsid w:val="008578CF"/>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615590"/>
    <w:pPr>
      <w:ind w:left="720"/>
      <w:contextualSpacing/>
    </w:pPr>
  </w:style>
  <w:style w:type="paragraph" w:styleId="BalloonText">
    <w:name w:val="Balloon Text"/>
    <w:basedOn w:val="Normal"/>
    <w:link w:val="BalloonTextChar"/>
    <w:uiPriority w:val="99"/>
    <w:semiHidden/>
    <w:unhideWhenUsed/>
    <w:rsid w:val="004179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7985"/>
    <w:rPr>
      <w:rFonts w:ascii="Tahoma" w:hAnsi="Tahoma" w:cs="Tahoma"/>
      <w:sz w:val="16"/>
      <w:szCs w:val="16"/>
    </w:rPr>
  </w:style>
  <w:style w:type="character" w:customStyle="1" w:styleId="Heading1Char">
    <w:name w:val="Heading 1 Char"/>
    <w:basedOn w:val="DefaultParagraphFont"/>
    <w:link w:val="Heading1"/>
    <w:uiPriority w:val="9"/>
    <w:rsid w:val="00943F5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943F56"/>
    <w:pPr>
      <w:outlineLvl w:val="9"/>
    </w:pPr>
    <w:rPr>
      <w:lang w:eastAsia="ja-JP"/>
    </w:rPr>
  </w:style>
  <w:style w:type="paragraph" w:styleId="TOC2">
    <w:name w:val="toc 2"/>
    <w:basedOn w:val="Normal"/>
    <w:next w:val="Normal"/>
    <w:autoRedefine/>
    <w:uiPriority w:val="39"/>
    <w:unhideWhenUsed/>
    <w:qFormat/>
    <w:rsid w:val="00943F56"/>
    <w:pPr>
      <w:spacing w:after="100"/>
      <w:ind w:left="220"/>
    </w:pPr>
    <w:rPr>
      <w:rFonts w:eastAsiaTheme="minorEastAsia"/>
      <w:lang w:eastAsia="ja-JP"/>
    </w:rPr>
  </w:style>
  <w:style w:type="paragraph" w:styleId="TOC1">
    <w:name w:val="toc 1"/>
    <w:basedOn w:val="Normal"/>
    <w:next w:val="Normal"/>
    <w:autoRedefine/>
    <w:uiPriority w:val="39"/>
    <w:unhideWhenUsed/>
    <w:qFormat/>
    <w:rsid w:val="00943F56"/>
    <w:pPr>
      <w:spacing w:after="100"/>
    </w:pPr>
    <w:rPr>
      <w:rFonts w:eastAsiaTheme="minorEastAsia"/>
      <w:lang w:eastAsia="ja-JP"/>
    </w:rPr>
  </w:style>
  <w:style w:type="paragraph" w:styleId="TOC3">
    <w:name w:val="toc 3"/>
    <w:basedOn w:val="Normal"/>
    <w:next w:val="Normal"/>
    <w:autoRedefine/>
    <w:uiPriority w:val="39"/>
    <w:semiHidden/>
    <w:unhideWhenUsed/>
    <w:qFormat/>
    <w:rsid w:val="00943F56"/>
    <w:pPr>
      <w:spacing w:after="100"/>
      <w:ind w:left="440"/>
    </w:pPr>
    <w:rPr>
      <w:rFonts w:eastAsiaTheme="minorEastAsia"/>
      <w:lang w:eastAsia="ja-JP"/>
    </w:rPr>
  </w:style>
  <w:style w:type="paragraph" w:styleId="Header">
    <w:name w:val="header"/>
    <w:basedOn w:val="Normal"/>
    <w:link w:val="HeaderChar"/>
    <w:uiPriority w:val="99"/>
    <w:unhideWhenUsed/>
    <w:rsid w:val="00C027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27AB"/>
  </w:style>
  <w:style w:type="paragraph" w:styleId="Footer">
    <w:name w:val="footer"/>
    <w:basedOn w:val="Normal"/>
    <w:link w:val="FooterChar"/>
    <w:uiPriority w:val="99"/>
    <w:unhideWhenUsed/>
    <w:rsid w:val="00C027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27AB"/>
  </w:style>
  <w:style w:type="character" w:customStyle="1" w:styleId="Heading2Char">
    <w:name w:val="Heading 2 Char"/>
    <w:basedOn w:val="DefaultParagraphFont"/>
    <w:link w:val="Heading2"/>
    <w:uiPriority w:val="9"/>
    <w:rsid w:val="00C419A7"/>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B4505A"/>
    <w:rPr>
      <w:color w:val="0000FF" w:themeColor="hyperlink"/>
      <w:u w:val="single"/>
    </w:rPr>
  </w:style>
  <w:style w:type="paragraph" w:styleId="Caption">
    <w:name w:val="caption"/>
    <w:basedOn w:val="Normal"/>
    <w:next w:val="Normal"/>
    <w:uiPriority w:val="35"/>
    <w:unhideWhenUsed/>
    <w:qFormat/>
    <w:rsid w:val="00DC034A"/>
    <w:pPr>
      <w:spacing w:line="240" w:lineRule="auto"/>
    </w:pPr>
    <w:rPr>
      <w:b/>
      <w:bCs/>
      <w:color w:val="4F81BD" w:themeColor="accent1"/>
      <w:sz w:val="18"/>
      <w:szCs w:val="18"/>
    </w:rPr>
  </w:style>
  <w:style w:type="paragraph" w:styleId="Title">
    <w:name w:val="Title"/>
    <w:basedOn w:val="Normal"/>
    <w:next w:val="Normal"/>
    <w:link w:val="TitleChar"/>
    <w:uiPriority w:val="10"/>
    <w:qFormat/>
    <w:rsid w:val="000B7F0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B7F09"/>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55331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014213">
      <w:bodyDiv w:val="1"/>
      <w:marLeft w:val="0"/>
      <w:marRight w:val="0"/>
      <w:marTop w:val="0"/>
      <w:marBottom w:val="0"/>
      <w:divBdr>
        <w:top w:val="none" w:sz="0" w:space="0" w:color="auto"/>
        <w:left w:val="none" w:sz="0" w:space="0" w:color="auto"/>
        <w:bottom w:val="none" w:sz="0" w:space="0" w:color="auto"/>
        <w:right w:val="none" w:sz="0" w:space="0" w:color="auto"/>
      </w:divBdr>
    </w:div>
    <w:div w:id="774055837">
      <w:bodyDiv w:val="1"/>
      <w:marLeft w:val="0"/>
      <w:marRight w:val="0"/>
      <w:marTop w:val="0"/>
      <w:marBottom w:val="0"/>
      <w:divBdr>
        <w:top w:val="none" w:sz="0" w:space="0" w:color="auto"/>
        <w:left w:val="none" w:sz="0" w:space="0" w:color="auto"/>
        <w:bottom w:val="none" w:sz="0" w:space="0" w:color="auto"/>
        <w:right w:val="none" w:sz="0" w:space="0" w:color="auto"/>
      </w:divBdr>
    </w:div>
    <w:div w:id="1444110803">
      <w:bodyDiv w:val="1"/>
      <w:marLeft w:val="0"/>
      <w:marRight w:val="0"/>
      <w:marTop w:val="0"/>
      <w:marBottom w:val="0"/>
      <w:divBdr>
        <w:top w:val="none" w:sz="0" w:space="0" w:color="auto"/>
        <w:left w:val="none" w:sz="0" w:space="0" w:color="auto"/>
        <w:bottom w:val="none" w:sz="0" w:space="0" w:color="auto"/>
        <w:right w:val="none" w:sz="0" w:space="0" w:color="auto"/>
      </w:divBdr>
    </w:div>
    <w:div w:id="1911303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7.jpeg"/><Relationship Id="rId26" Type="http://schemas.openxmlformats.org/officeDocument/2006/relationships/chart" Target="charts/chart4.xml"/><Relationship Id="rId39" Type="http://schemas.openxmlformats.org/officeDocument/2006/relationships/chart" Target="charts/chart17.xml"/><Relationship Id="rId21" Type="http://schemas.openxmlformats.org/officeDocument/2006/relationships/image" Target="media/image10.png"/><Relationship Id="rId34" Type="http://schemas.openxmlformats.org/officeDocument/2006/relationships/chart" Target="charts/chart12.xml"/><Relationship Id="rId42" Type="http://schemas.openxmlformats.org/officeDocument/2006/relationships/chart" Target="charts/chart20.xml"/><Relationship Id="rId47" Type="http://schemas.openxmlformats.org/officeDocument/2006/relationships/chart" Target="charts/chart25.xml"/><Relationship Id="rId50" Type="http://schemas.openxmlformats.org/officeDocument/2006/relationships/chart" Target="charts/chart28.xml"/><Relationship Id="rId55" Type="http://schemas.openxmlformats.org/officeDocument/2006/relationships/header" Target="header3.xml"/><Relationship Id="rId63" Type="http://schemas.openxmlformats.org/officeDocument/2006/relationships/chart" Target="charts/chart37.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chart" Target="charts/chart7.xml"/><Relationship Id="rId41" Type="http://schemas.openxmlformats.org/officeDocument/2006/relationships/chart" Target="charts/chart19.xml"/><Relationship Id="rId54" Type="http://schemas.openxmlformats.org/officeDocument/2006/relationships/footer" Target="footer3.xml"/><Relationship Id="rId62" Type="http://schemas.openxmlformats.org/officeDocument/2006/relationships/chart" Target="charts/chart3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chart" Target="charts/chart2.xml"/><Relationship Id="rId32" Type="http://schemas.openxmlformats.org/officeDocument/2006/relationships/chart" Target="charts/chart10.xml"/><Relationship Id="rId37" Type="http://schemas.openxmlformats.org/officeDocument/2006/relationships/chart" Target="charts/chart15.xml"/><Relationship Id="rId40" Type="http://schemas.openxmlformats.org/officeDocument/2006/relationships/chart" Target="charts/chart18.xml"/><Relationship Id="rId45" Type="http://schemas.openxmlformats.org/officeDocument/2006/relationships/chart" Target="charts/chart23.xml"/><Relationship Id="rId53" Type="http://schemas.openxmlformats.org/officeDocument/2006/relationships/header" Target="header2.xml"/><Relationship Id="rId58" Type="http://schemas.openxmlformats.org/officeDocument/2006/relationships/chart" Target="charts/chart32.xml"/><Relationship Id="rId66"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chart" Target="charts/chart1.xml"/><Relationship Id="rId28" Type="http://schemas.openxmlformats.org/officeDocument/2006/relationships/chart" Target="charts/chart6.xml"/><Relationship Id="rId36" Type="http://schemas.openxmlformats.org/officeDocument/2006/relationships/chart" Target="charts/chart14.xml"/><Relationship Id="rId49" Type="http://schemas.openxmlformats.org/officeDocument/2006/relationships/chart" Target="charts/chart27.xml"/><Relationship Id="rId57" Type="http://schemas.openxmlformats.org/officeDocument/2006/relationships/chart" Target="charts/chart31.xml"/><Relationship Id="rId61" Type="http://schemas.openxmlformats.org/officeDocument/2006/relationships/chart" Target="charts/chart35.xml"/><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chart" Target="charts/chart9.xml"/><Relationship Id="rId44" Type="http://schemas.openxmlformats.org/officeDocument/2006/relationships/chart" Target="charts/chart22.xml"/><Relationship Id="rId52" Type="http://schemas.openxmlformats.org/officeDocument/2006/relationships/chart" Target="charts/chart30.xml"/><Relationship Id="rId60" Type="http://schemas.openxmlformats.org/officeDocument/2006/relationships/chart" Target="charts/chart34.xml"/><Relationship Id="rId65"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image" Target="media/image11.png"/><Relationship Id="rId27" Type="http://schemas.openxmlformats.org/officeDocument/2006/relationships/chart" Target="charts/chart5.xml"/><Relationship Id="rId30" Type="http://schemas.openxmlformats.org/officeDocument/2006/relationships/chart" Target="charts/chart8.xml"/><Relationship Id="rId35" Type="http://schemas.openxmlformats.org/officeDocument/2006/relationships/chart" Target="charts/chart13.xml"/><Relationship Id="rId43" Type="http://schemas.openxmlformats.org/officeDocument/2006/relationships/chart" Target="charts/chart21.xml"/><Relationship Id="rId48" Type="http://schemas.openxmlformats.org/officeDocument/2006/relationships/chart" Target="charts/chart26.xml"/><Relationship Id="rId56" Type="http://schemas.openxmlformats.org/officeDocument/2006/relationships/footer" Target="footer4.xml"/><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chart" Target="charts/chart29.xm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6.png"/><Relationship Id="rId25" Type="http://schemas.openxmlformats.org/officeDocument/2006/relationships/chart" Target="charts/chart3.xml"/><Relationship Id="rId33" Type="http://schemas.openxmlformats.org/officeDocument/2006/relationships/chart" Target="charts/chart11.xml"/><Relationship Id="rId38" Type="http://schemas.openxmlformats.org/officeDocument/2006/relationships/chart" Target="charts/chart16.xml"/><Relationship Id="rId46" Type="http://schemas.openxmlformats.org/officeDocument/2006/relationships/chart" Target="charts/chart24.xml"/><Relationship Id="rId59" Type="http://schemas.openxmlformats.org/officeDocument/2006/relationships/chart" Target="charts/chart33.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haidarz\Desktop\Soco%20Economic\3%20Graph.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Bavar\Desktop\Socio-eco%20Survey%20Report%201st%20Draft\Revised%20Graph%20CRDSA%20UNHCR%20Survey%20Report\3%20Graph.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Bavar\Desktop\Socio-eco%20Survey%20Report%201st%20Draft\Revised%20Graph%20CRDSA%20UNHCR%20Survey%20Report\Revised%20Graph%20CRDSA%20UNHCR%20Survey%20Repor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FHLS\Desktop\Socio%20economic%20Survey\Copy%20of%20Graph.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haidarz\Desktop\Soco%20Economic\Revised%20Graph%20CRDSA%20UNHCR%20Survey%20Report.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haidarz\Desktop\Soco%20Economic\Revised%20Graph%20CRDSA%20UNHCR%20Survey%20Repor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Bavar\Desktop\Socio-eco%20Survey%20Report%201st%20Draft\Revised%20Graph%20CRDSA%20UNHCR%20Survey%20Report\Revised%20Graph%20CRDSA%20UNHCR%20Survey%20Repor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haidarz\Desktop\Soco%20Economic\Revised%20Graph%20CRDSA%20UNHCR%20Survey%20Report.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haidarz\Desktop\Soco%20Economic\Revised%20Graph%20CRDSA%20UNHCR%20Survey%20Report.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haidarz\Desktop\Soco%20Economic\Revised%20Graph%20CRDSA%20UNHCR%20Survey%20Report.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haidarz\Desktop\Soco%20Economic\Revised%20Graph%20CRDSA%20UNHCR%20Survey%20Report.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haidarz\Desktop\Soco%20Economic\Revised%20Graph%20CRDSA%20UNHCR%20Survey%20Report.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Bavar\Desktop\Socio-eco%20Survey%20Report%201st%20Draft\Revised%20Graph%20CRDSA%20UNHCR%20Survey%20Report\Revised%20Graph%20CRDSA%20UNHCR%20Survey%20Report.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haidarz\Desktop\Soco%20Economic\Revised%20Graph%20CRDSA%20UNHCR%20Survey%20Report.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Bavar\Desktop\Socio-eco%20Survey%20Report%201st%20Draft\Revised%20Graph%20CRDSA%20UNHCR%20Survey%20Report\Revised%20Graph%20CRDSA%20UNHCR%20Survey%20Report.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Bavar\Desktop\Socio-eco%20Survey%20Report%201st%20Draft\Revised%20Graph%20CRDSA%20UNHCR%20Survey%20Report\Revised%20Graph%20CRDSA%20UNHCR%20Survey%20Report.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haidarz\Desktop\Soco%20Economic\Revised%20Graph%20CRDSA%20UNHCR%20Survey%20Report.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haidarz\Desktop\Soco%20Economic\Revised%20Graph%20CRDSA%20UNHCR%20Survey%20Report.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haidarz\Desktop\Soco%20Economic\Revised%20Graph%20CRDSA%20UNHCR%20Survey%20Report.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haidarz\Desktop\Soco%20Economic\Revised%20Graph%20CRDSA%20UNHCR%20Survey%20Report.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haidarz\Desktop\Soco%20Economic\Revised%20Graph%20CRDSA%20UNHCR%20Survey%20Report.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FHLS\Desktop\Socio%20economic%20Survey\Copy%20of%20Graph.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FHLS\Desktop\Socio%20economic%20Survey\Copy%20of%20Graph.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Users\FHLS\Desktop\Socio%20economic%20Survey\Copy%20of%20Graph.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C:\Users\FHLS\Desktop\Socio%20economic%20Survey\Copy%20of%20Graph.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C:\Users\Bavar\Desktop\Socio-eco%20Survey%20Report%201st%20Draft\Revised%20Graph%20CRDSA%20UNHCR%20Survey%20Report\Revised%20Graph%20CRDSA%20UNHCR%20Survey%20Report.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C:\Users\FHLS\Desktop\Socio%20economic%20Survey\Copy%20of%20Graph.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C:\Users\Bavar\Desktop\Socio-eco%20Survey%20Report%201st%20Draft\Revised%20Graph%20CRDSA%20UNHCR%20Survey%20Report\Revised%20Graph%20CRDSA%20UNHCR%20Survey%20Report.xlsx"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C:\Users\Bavar\Desktop\Socio-eco%20Survey%20Report%201st%20Draft\Revised%20Graph%20CRDSA%20UNHCR%20Survey%20Report\Revised%20Graph%20CRDSA%20UNHCR%20Survey%20Report.xlsx"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C:\Users\Bavar\Desktop\Socio-eco%20Survey%20Report%201st%20Draft\Revised%20Graph%20CRDSA%20UNHCR%20Survey%20Report\Revised%20Graph%20CRDSA%20UNHCR%20Survey%20Report.xlsx"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C:\Users\Bavar\Desktop\Socio-eco%20Survey%20Report%201st%20Draft\Revised%20Graph%20CRDSA%20UNHCR%20Survey%20Report\Revised%20Graph%20CRDSA%20UNHCR%20Survey%20Report.xlsx"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C:\Users\Bavar\Desktop\Socio-eco%20Survey%20Report%201st%20Draft\Revised%20Graph%20CRDSA%20UNHCR%20Survey%20Report\Revised%20Graph%20CRDSA%20UNHCR%20Survey%20Report.xlsx"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C:\Users\Bavar\Desktop\Socio-eco%20Survey%20Report%201st%20Draft\Revised%20Graph%20CRDSA%20UNHCR%20Survey%20Report\Revised%20Graph%20CRDSA%20UNHCR%20Survey%20Report.xlsx"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file:///C:\Users\FHLS\Desktop\Socio%20economic%20Survey\Copy%20of%20Graph.xlsx"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file:///C:\Users\Bavar\Desktop\Socio-eco%20Survey%20Report%201st%20Draft\Revised%20Graph%20CRDSA%20UNHCR%20Survey%20Report\Revised%20Graph%20CRDSA%20UNHCR%20Survey%20Report.xlsx"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file:///C:\Users\Bavar\Desktop\Socio-eco%20Survey%20Report%201st%20Draft\Revised%20Graph%20CRDSA%20UNHCR%20Survey%20Report\Revised%20Graph%20CRDSA%20UNHCR%20Survey%20Report.xlsx" TargetMode="External"/></Relationships>
</file>

<file path=word/charts/_rels/chart37.xml.rels><?xml version="1.0" encoding="UTF-8" standalone="yes"?>
<Relationships xmlns="http://schemas.openxmlformats.org/package/2006/relationships"><Relationship Id="rId1" Type="http://schemas.openxmlformats.org/officeDocument/2006/relationships/oleObject" Target="file:///C:\Users\Bavar\Desktop\Socio-eco%20Survey%20Report%201st%20Draft\Revised%20Graph%20CRDSA%20UNHCR%20Survey%20Report\Revised%20Graph%20CRDSA%20UNHCR%20Survey%20Repor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US" sz="1000"/>
              <a:t>Current Status</a:t>
            </a:r>
          </a:p>
        </c:rich>
      </c:tx>
      <c:layout>
        <c:manualLayout>
          <c:xMode val="edge"/>
          <c:yMode val="edge"/>
          <c:x val="0.55932626023591792"/>
          <c:y val="4.3640897755610975E-2"/>
        </c:manualLayout>
      </c:layout>
      <c:overlay val="0"/>
    </c:title>
    <c:autoTitleDeleted val="0"/>
    <c:plotArea>
      <c:layout/>
      <c:pieChart>
        <c:varyColors val="1"/>
        <c:ser>
          <c:idx val="0"/>
          <c:order val="0"/>
          <c:explosion val="25"/>
          <c:dLbls>
            <c:dLbl>
              <c:idx val="1"/>
              <c:layout>
                <c:manualLayout>
                  <c:x val="-3.619868423441689E-2"/>
                  <c:y val="7.950743220688436E-2"/>
                </c:manualLayout>
              </c:layout>
              <c:dLblPos val="bestFit"/>
              <c:showLegendKey val="0"/>
              <c:showVal val="1"/>
              <c:showCatName val="1"/>
              <c:showSerName val="0"/>
              <c:showPercent val="0"/>
              <c:showBubbleSize val="0"/>
              <c:separator>, </c:separator>
              <c:extLst xmlns:c16r2="http://schemas.microsoft.com/office/drawing/2015/06/chart">
                <c:ext xmlns:c16="http://schemas.microsoft.com/office/drawing/2014/chart" uri="{C3380CC4-5D6E-409C-BE32-E72D297353CC}">
                  <c16:uniqueId val="{00000000-8D0F-486F-953B-A0E325FBAEA7}"/>
                </c:ext>
                <c:ext xmlns:c15="http://schemas.microsoft.com/office/drawing/2012/chart" uri="{CE6537A1-D6FC-4f65-9D91-7224C49458BB}"/>
              </c:extLst>
            </c:dLbl>
            <c:dLbl>
              <c:idx val="2"/>
              <c:layout>
                <c:manualLayout>
                  <c:x val="-0.14347937483986678"/>
                  <c:y val="-2.2387927818249651E-2"/>
                </c:manualLayout>
              </c:layout>
              <c:numFmt formatCode="#,##0" sourceLinked="0"/>
              <c:spPr>
                <a:noFill/>
                <a:ln>
                  <a:noFill/>
                </a:ln>
                <a:effectLst/>
              </c:spPr>
              <c:txPr>
                <a:bodyPr wrap="square" lIns="38100" tIns="19050" rIns="38100" bIns="19050" anchor="ctr">
                  <a:noAutofit/>
                </a:bodyPr>
                <a:lstStyle/>
                <a:p>
                  <a:pPr>
                    <a:defRPr sz="700"/>
                  </a:pPr>
                  <a:endParaRPr lang="en-US"/>
                </a:p>
              </c:txPr>
              <c:dLblPos val="bestFit"/>
              <c:showLegendKey val="0"/>
              <c:showVal val="1"/>
              <c:showCatName val="1"/>
              <c:showSerName val="0"/>
              <c:showPercent val="0"/>
              <c:showBubbleSize val="0"/>
              <c:separator>, </c:separator>
              <c:extLst xmlns:c16r2="http://schemas.microsoft.com/office/drawing/2015/06/chart">
                <c:ext xmlns:c16="http://schemas.microsoft.com/office/drawing/2014/chart" uri="{C3380CC4-5D6E-409C-BE32-E72D297353CC}">
                  <c16:uniqueId val="{00000001-8D0F-486F-953B-A0E325FBAEA7}"/>
                </c:ext>
                <c:ext xmlns:c15="http://schemas.microsoft.com/office/drawing/2012/chart" uri="{CE6537A1-D6FC-4f65-9D91-7224C49458BB}">
                  <c15:layout>
                    <c:manualLayout>
                      <c:w val="0.32026646169613116"/>
                      <c:h val="0.19638403990024939"/>
                    </c:manualLayout>
                  </c15:layout>
                </c:ext>
              </c:extLst>
            </c:dLbl>
            <c:numFmt formatCode="#,##0" sourceLinked="0"/>
            <c:spPr>
              <a:noFill/>
              <a:ln>
                <a:noFill/>
              </a:ln>
              <a:effectLst/>
            </c:spPr>
            <c:txPr>
              <a:bodyPr wrap="square" lIns="38100" tIns="19050" rIns="38100" bIns="19050" anchor="ctr">
                <a:spAutoFit/>
              </a:bodyPr>
              <a:lstStyle/>
              <a:p>
                <a:pPr>
                  <a:defRPr sz="700"/>
                </a:pPr>
                <a:endParaRPr lang="en-US"/>
              </a:p>
            </c:txPr>
            <c:dLblPos val="bestFit"/>
            <c:showLegendKey val="0"/>
            <c:showVal val="1"/>
            <c:showCatName val="1"/>
            <c:showSerName val="0"/>
            <c:showPercent val="0"/>
            <c:showBubbleSize val="0"/>
            <c:separator>, </c:separator>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Sheet1!$E$8:$E$10</c:f>
              <c:strCache>
                <c:ptCount val="3"/>
                <c:pt idx="0">
                  <c:v>IDP</c:v>
                </c:pt>
                <c:pt idx="1">
                  <c:v>Returnee</c:v>
                </c:pt>
                <c:pt idx="2">
                  <c:v>Host Community</c:v>
                </c:pt>
              </c:strCache>
            </c:strRef>
          </c:cat>
          <c:val>
            <c:numRef>
              <c:f>Sheet1!$F$8:$F$10</c:f>
              <c:numCache>
                <c:formatCode>General</c:formatCode>
                <c:ptCount val="3"/>
                <c:pt idx="0">
                  <c:v>10103</c:v>
                </c:pt>
                <c:pt idx="1">
                  <c:v>1161</c:v>
                </c:pt>
                <c:pt idx="2">
                  <c:v>736</c:v>
                </c:pt>
              </c:numCache>
            </c:numRef>
          </c:val>
          <c:extLst xmlns:c16r2="http://schemas.microsoft.com/office/drawing/2015/06/chart">
            <c:ext xmlns:c16="http://schemas.microsoft.com/office/drawing/2014/chart" uri="{C3380CC4-5D6E-409C-BE32-E72D297353CC}">
              <c16:uniqueId val="{00000002-8D0F-486F-953B-A0E325FBAEA7}"/>
            </c:ext>
          </c:extLst>
        </c:ser>
        <c:dLbls>
          <c:dLblPos val="bestFit"/>
          <c:showLegendKey val="0"/>
          <c:showVal val="1"/>
          <c:showCatName val="0"/>
          <c:showSerName val="0"/>
          <c:showPercent val="0"/>
          <c:showBubbleSize val="0"/>
          <c:showLeaderLines val="1"/>
        </c:dLbls>
        <c:firstSliceAng val="0"/>
      </c:pieChart>
    </c:plotArea>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b="0">
                <a:effectLst/>
              </a:rPr>
              <a:t>Demography breakdown </a:t>
            </a:r>
          </a:p>
        </c:rich>
      </c:tx>
      <c:overlay val="0"/>
      <c:spPr>
        <a:noFill/>
        <a:ln>
          <a:noFill/>
        </a:ln>
        <a:effectLst/>
      </c:spPr>
    </c:title>
    <c:autoTitleDeleted val="0"/>
    <c:plotArea>
      <c:layout>
        <c:manualLayout>
          <c:layoutTarget val="inner"/>
          <c:xMode val="edge"/>
          <c:yMode val="edge"/>
          <c:x val="0.1306344706911636"/>
          <c:y val="0.17314537295741256"/>
          <c:w val="0.86936552930883637"/>
          <c:h val="0.70213275759884852"/>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Sheet1!$E$51:$E$56</c:f>
              <c:strCache>
                <c:ptCount val="6"/>
                <c:pt idx="0">
                  <c:v>Pashtun</c:v>
                </c:pt>
                <c:pt idx="1">
                  <c:v>Other</c:v>
                </c:pt>
                <c:pt idx="2">
                  <c:v>Tajik</c:v>
                </c:pt>
                <c:pt idx="3">
                  <c:v>Hazara</c:v>
                </c:pt>
                <c:pt idx="4">
                  <c:v>Turkman</c:v>
                </c:pt>
                <c:pt idx="5">
                  <c:v>Baluch</c:v>
                </c:pt>
              </c:strCache>
            </c:strRef>
          </c:cat>
          <c:val>
            <c:numRef>
              <c:f>Sheet1!$F$51:$F$56</c:f>
              <c:numCache>
                <c:formatCode>General</c:formatCode>
                <c:ptCount val="6"/>
                <c:pt idx="0">
                  <c:v>5715</c:v>
                </c:pt>
                <c:pt idx="1">
                  <c:v>2343</c:v>
                </c:pt>
                <c:pt idx="2">
                  <c:v>1956</c:v>
                </c:pt>
                <c:pt idx="3">
                  <c:v>1793</c:v>
                </c:pt>
                <c:pt idx="4">
                  <c:v>173</c:v>
                </c:pt>
                <c:pt idx="5">
                  <c:v>20</c:v>
                </c:pt>
              </c:numCache>
            </c:numRef>
          </c:val>
          <c:extLst xmlns:c16r2="http://schemas.microsoft.com/office/drawing/2015/06/chart">
            <c:ext xmlns:c16="http://schemas.microsoft.com/office/drawing/2014/chart" uri="{C3380CC4-5D6E-409C-BE32-E72D297353CC}">
              <c16:uniqueId val="{00000000-FAE1-40E1-90B9-BD93E33D1BD5}"/>
            </c:ext>
          </c:extLst>
        </c:ser>
        <c:dLbls>
          <c:dLblPos val="outEnd"/>
          <c:showLegendKey val="0"/>
          <c:showVal val="1"/>
          <c:showCatName val="0"/>
          <c:showSerName val="0"/>
          <c:showPercent val="0"/>
          <c:showBubbleSize val="0"/>
        </c:dLbls>
        <c:gapWidth val="219"/>
        <c:overlap val="-27"/>
        <c:axId val="418598824"/>
        <c:axId val="418599216"/>
      </c:barChart>
      <c:catAx>
        <c:axId val="418598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599216"/>
        <c:crosses val="autoZero"/>
        <c:auto val="1"/>
        <c:lblAlgn val="ctr"/>
        <c:lblOffset val="100"/>
        <c:noMultiLvlLbl val="0"/>
      </c:catAx>
      <c:valAx>
        <c:axId val="418599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59882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US" sz="1000" b="1" i="0" u="none" strike="noStrike" baseline="0">
                <a:effectLst/>
              </a:rPr>
              <a:t>Position of interviewees in HHs</a:t>
            </a:r>
            <a:endParaRPr lang="en-US" sz="1000"/>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Sheet1!$D$27:$D$36</c:f>
              <c:strCache>
                <c:ptCount val="10"/>
                <c:pt idx="1">
                  <c:v>Head of the household</c:v>
                </c:pt>
                <c:pt idx="2">
                  <c:v>Husband of the HH head</c:v>
                </c:pt>
                <c:pt idx="3">
                  <c:v>Wife of the HH head</c:v>
                </c:pt>
                <c:pt idx="4">
                  <c:v>Elder</c:v>
                </c:pt>
                <c:pt idx="5">
                  <c:v>Eldest son</c:v>
                </c:pt>
                <c:pt idx="6">
                  <c:v>Brother of the HH head</c:v>
                </c:pt>
                <c:pt idx="7">
                  <c:v>No answer</c:v>
                </c:pt>
                <c:pt idx="8">
                  <c:v>Other</c:v>
                </c:pt>
                <c:pt idx="9">
                  <c:v>Sister of the HH head</c:v>
                </c:pt>
              </c:strCache>
            </c:strRef>
          </c:cat>
          <c:val>
            <c:numRef>
              <c:f>Sheet1!$E$27:$E$36</c:f>
              <c:numCache>
                <c:formatCode>General</c:formatCode>
                <c:ptCount val="10"/>
                <c:pt idx="1">
                  <c:v>9678</c:v>
                </c:pt>
                <c:pt idx="2">
                  <c:v>712</c:v>
                </c:pt>
                <c:pt idx="3">
                  <c:v>703</c:v>
                </c:pt>
                <c:pt idx="4">
                  <c:v>257</c:v>
                </c:pt>
                <c:pt idx="5">
                  <c:v>198</c:v>
                </c:pt>
                <c:pt idx="6">
                  <c:v>170</c:v>
                </c:pt>
                <c:pt idx="7">
                  <c:v>131</c:v>
                </c:pt>
                <c:pt idx="8">
                  <c:v>57</c:v>
                </c:pt>
                <c:pt idx="9">
                  <c:v>50</c:v>
                </c:pt>
              </c:numCache>
            </c:numRef>
          </c:val>
          <c:extLst xmlns:c16r2="http://schemas.microsoft.com/office/drawing/2015/06/chart">
            <c:ext xmlns:c16="http://schemas.microsoft.com/office/drawing/2014/chart" uri="{C3380CC4-5D6E-409C-BE32-E72D297353CC}">
              <c16:uniqueId val="{00000000-32F3-4B2D-9A4A-6260DC48AA7F}"/>
            </c:ext>
          </c:extLst>
        </c:ser>
        <c:dLbls>
          <c:dLblPos val="outEnd"/>
          <c:showLegendKey val="0"/>
          <c:showVal val="1"/>
          <c:showCatName val="0"/>
          <c:showSerName val="0"/>
          <c:showPercent val="0"/>
          <c:showBubbleSize val="0"/>
        </c:dLbls>
        <c:gapWidth val="219"/>
        <c:overlap val="-27"/>
        <c:axId val="418600000"/>
        <c:axId val="418600392"/>
      </c:barChart>
      <c:catAx>
        <c:axId val="418600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600392"/>
        <c:crosses val="autoZero"/>
        <c:auto val="1"/>
        <c:lblAlgn val="ctr"/>
        <c:lblOffset val="100"/>
        <c:noMultiLvlLbl val="0"/>
      </c:catAx>
      <c:valAx>
        <c:axId val="418600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60000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t>Household Member</a:t>
            </a:r>
          </a:p>
        </c:rich>
      </c:tx>
      <c:overlay val="0"/>
      <c:spPr>
        <a:noFill/>
        <a:ln>
          <a:noFill/>
        </a:ln>
        <a:effectLst/>
      </c:spPr>
    </c:title>
    <c:autoTitleDeleted val="0"/>
    <c:plotArea>
      <c:layout/>
      <c:barChart>
        <c:barDir val="col"/>
        <c:grouping val="clustered"/>
        <c:varyColors val="0"/>
        <c:ser>
          <c:idx val="0"/>
          <c:order val="0"/>
          <c:tx>
            <c:strRef>
              <c:f>Sheet1!$E$54</c:f>
              <c:strCache>
                <c:ptCount val="1"/>
                <c:pt idx="0">
                  <c:v>Male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Sheet1!$D$55:$D$60</c:f>
              <c:strCache>
                <c:ptCount val="6"/>
                <c:pt idx="0">
                  <c:v>Under 5</c:v>
                </c:pt>
                <c:pt idx="1">
                  <c:v>6 – 11</c:v>
                </c:pt>
                <c:pt idx="2">
                  <c:v>12 - 17 </c:v>
                </c:pt>
                <c:pt idx="3">
                  <c:v>18 - 25 </c:v>
                </c:pt>
                <c:pt idx="4">
                  <c:v>26 - 65 </c:v>
                </c:pt>
                <c:pt idx="5">
                  <c:v>65+ </c:v>
                </c:pt>
              </c:strCache>
            </c:strRef>
          </c:cat>
          <c:val>
            <c:numRef>
              <c:f>Sheet1!$E$55:$E$60</c:f>
              <c:numCache>
                <c:formatCode>General</c:formatCode>
                <c:ptCount val="6"/>
                <c:pt idx="0">
                  <c:v>7586</c:v>
                </c:pt>
                <c:pt idx="1">
                  <c:v>5915</c:v>
                </c:pt>
                <c:pt idx="2">
                  <c:v>4054</c:v>
                </c:pt>
                <c:pt idx="3">
                  <c:v>4402</c:v>
                </c:pt>
                <c:pt idx="4">
                  <c:v>7236</c:v>
                </c:pt>
                <c:pt idx="5">
                  <c:v>940</c:v>
                </c:pt>
              </c:numCache>
            </c:numRef>
          </c:val>
          <c:extLst xmlns:c16r2="http://schemas.microsoft.com/office/drawing/2015/06/chart">
            <c:ext xmlns:c16="http://schemas.microsoft.com/office/drawing/2014/chart" uri="{C3380CC4-5D6E-409C-BE32-E72D297353CC}">
              <c16:uniqueId val="{00000000-ECA5-49A1-9E5B-DFC987A5F3E6}"/>
            </c:ext>
          </c:extLst>
        </c:ser>
        <c:ser>
          <c:idx val="1"/>
          <c:order val="1"/>
          <c:tx>
            <c:strRef>
              <c:f>Sheet1!$F$54</c:f>
              <c:strCache>
                <c:ptCount val="1"/>
                <c:pt idx="0">
                  <c:v>Female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Sheet1!$D$55:$D$60</c:f>
              <c:strCache>
                <c:ptCount val="6"/>
                <c:pt idx="0">
                  <c:v>Under 5</c:v>
                </c:pt>
                <c:pt idx="1">
                  <c:v>6 – 11</c:v>
                </c:pt>
                <c:pt idx="2">
                  <c:v>12 - 17 </c:v>
                </c:pt>
                <c:pt idx="3">
                  <c:v>18 - 25 </c:v>
                </c:pt>
                <c:pt idx="4">
                  <c:v>26 - 65 </c:v>
                </c:pt>
                <c:pt idx="5">
                  <c:v>65+ </c:v>
                </c:pt>
              </c:strCache>
            </c:strRef>
          </c:cat>
          <c:val>
            <c:numRef>
              <c:f>Sheet1!$F$55:$F$60</c:f>
              <c:numCache>
                <c:formatCode>General</c:formatCode>
                <c:ptCount val="6"/>
                <c:pt idx="0">
                  <c:v>6379</c:v>
                </c:pt>
                <c:pt idx="1">
                  <c:v>5301</c:v>
                </c:pt>
                <c:pt idx="2">
                  <c:v>3881</c:v>
                </c:pt>
                <c:pt idx="3">
                  <c:v>4636</c:v>
                </c:pt>
                <c:pt idx="4">
                  <c:v>6948</c:v>
                </c:pt>
                <c:pt idx="5">
                  <c:v>762</c:v>
                </c:pt>
              </c:numCache>
            </c:numRef>
          </c:val>
          <c:extLst xmlns:c16r2="http://schemas.microsoft.com/office/drawing/2015/06/chart">
            <c:ext xmlns:c16="http://schemas.microsoft.com/office/drawing/2014/chart" uri="{C3380CC4-5D6E-409C-BE32-E72D297353CC}">
              <c16:uniqueId val="{00000001-ECA5-49A1-9E5B-DFC987A5F3E6}"/>
            </c:ext>
          </c:extLst>
        </c:ser>
        <c:dLbls>
          <c:dLblPos val="outEnd"/>
          <c:showLegendKey val="0"/>
          <c:showVal val="1"/>
          <c:showCatName val="0"/>
          <c:showSerName val="0"/>
          <c:showPercent val="0"/>
          <c:showBubbleSize val="0"/>
        </c:dLbls>
        <c:gapWidth val="219"/>
        <c:overlap val="-27"/>
        <c:axId val="347493304"/>
        <c:axId val="347493696"/>
      </c:barChart>
      <c:catAx>
        <c:axId val="347493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493696"/>
        <c:crosses val="autoZero"/>
        <c:auto val="1"/>
        <c:lblAlgn val="ctr"/>
        <c:lblOffset val="100"/>
        <c:noMultiLvlLbl val="0"/>
      </c:catAx>
      <c:valAx>
        <c:axId val="347493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49330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rot="0" vert="horz"/>
          <a:lstStyle/>
          <a:p>
            <a:pPr>
              <a:defRPr/>
            </a:pPr>
            <a:r>
              <a:rPr lang="en-US" sz="1000" b="1"/>
              <a:t>Documentation/ ID Card</a:t>
            </a:r>
          </a:p>
        </c:rich>
      </c:tx>
      <c:overlay val="0"/>
    </c:title>
    <c:autoTitleDeleted val="0"/>
    <c:plotArea>
      <c:layout>
        <c:manualLayout>
          <c:layoutTarget val="inner"/>
          <c:xMode val="edge"/>
          <c:yMode val="edge"/>
          <c:x val="0.21547351707390366"/>
          <c:y val="0.1893754437552366"/>
          <c:w val="0.56905337193861594"/>
          <c:h val="0.63983443791764361"/>
        </c:manualLayout>
      </c:layout>
      <c:pieChart>
        <c:varyColors val="1"/>
        <c:ser>
          <c:idx val="0"/>
          <c:order val="0"/>
          <c:explosion val="25"/>
          <c:dPt>
            <c:idx val="1"/>
            <c:bubble3D val="0"/>
            <c:explosion val="29"/>
            <c:extLst xmlns:c16r2="http://schemas.microsoft.com/office/drawing/2015/06/chart">
              <c:ext xmlns:c16="http://schemas.microsoft.com/office/drawing/2014/chart" uri="{C3380CC4-5D6E-409C-BE32-E72D297353CC}">
                <c16:uniqueId val="{00000001-BD53-45DF-A38A-3724E6955193}"/>
              </c:ext>
            </c:extLst>
          </c:dPt>
          <c:dLbls>
            <c:numFmt formatCode="0%" sourceLinked="0"/>
            <c:spPr>
              <a:noFill/>
              <a:ln>
                <a:noFill/>
              </a:ln>
              <a:effectLst/>
            </c:spPr>
            <c:txPr>
              <a:bodyPr rot="0" vert="horz"/>
              <a:lstStyle/>
              <a:p>
                <a:pPr>
                  <a:defRPr sz="800"/>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Sheet1!$D$134:$D$136</c:f>
              <c:strCache>
                <c:ptCount val="2"/>
                <c:pt idx="0">
                  <c:v>No</c:v>
                </c:pt>
                <c:pt idx="1">
                  <c:v>Yes</c:v>
                </c:pt>
              </c:strCache>
            </c:strRef>
          </c:cat>
          <c:val>
            <c:numRef>
              <c:f>Sheet1!$E$134:$E$136</c:f>
              <c:numCache>
                <c:formatCode>General</c:formatCode>
                <c:ptCount val="3"/>
                <c:pt idx="0">
                  <c:v>2417</c:v>
                </c:pt>
                <c:pt idx="1">
                  <c:v>10375</c:v>
                </c:pt>
              </c:numCache>
            </c:numRef>
          </c:val>
          <c:extLst xmlns:c16r2="http://schemas.microsoft.com/office/drawing/2015/06/chart">
            <c:ext xmlns:c16="http://schemas.microsoft.com/office/drawing/2014/chart" uri="{C3380CC4-5D6E-409C-BE32-E72D297353CC}">
              <c16:uniqueId val="{00000000-BD53-45DF-A38A-3724E6955193}"/>
            </c:ext>
          </c:extLst>
        </c:ser>
        <c:dLbls>
          <c:showLegendKey val="0"/>
          <c:showVal val="0"/>
          <c:showCatName val="0"/>
          <c:showSerName val="0"/>
          <c:showPercent val="1"/>
          <c:showBubbleSize val="0"/>
          <c:showLeaderLines val="1"/>
        </c:dLbls>
        <c:firstSliceAng val="360"/>
      </c:pieChart>
    </c:plotArea>
    <c:plotVisOnly val="1"/>
    <c:dispBlanksAs val="gap"/>
    <c:showDLblsOverMax val="0"/>
  </c:chart>
  <c:spPr>
    <a:ln>
      <a:no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b="1"/>
              <a:t>CDCs in Villages  </a:t>
            </a:r>
          </a:p>
        </c:rich>
      </c:tx>
      <c:overlay val="0"/>
      <c:spPr>
        <a:noFill/>
        <a:ln>
          <a:noFill/>
        </a:ln>
        <a:effectLst/>
      </c:spPr>
    </c:title>
    <c:autoTitleDeleted val="0"/>
    <c:plotArea>
      <c:layout/>
      <c:pieChart>
        <c:varyColors val="1"/>
        <c:ser>
          <c:idx val="0"/>
          <c:order val="0"/>
          <c:explosion val="25"/>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0C4C-42A0-AAAF-AEBDA70564AC}"/>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0C4C-42A0-AAAF-AEBDA70564AC}"/>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0C4C-42A0-AAAF-AEBDA70564AC}"/>
              </c:ext>
            </c:extLst>
          </c:dPt>
          <c:dLbls>
            <c:dLbl>
              <c:idx val="2"/>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showLegendKey val="0"/>
              <c:showVal val="0"/>
              <c:showCatName val="1"/>
              <c:showSerName val="0"/>
              <c:showPercent val="1"/>
              <c:showBubbleSize val="0"/>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Sheet1!$D$157:$D$159</c:f>
              <c:strCache>
                <c:ptCount val="3"/>
                <c:pt idx="0">
                  <c:v>No</c:v>
                </c:pt>
                <c:pt idx="1">
                  <c:v>Yes</c:v>
                </c:pt>
                <c:pt idx="2">
                  <c:v>No Answer </c:v>
                </c:pt>
              </c:strCache>
            </c:strRef>
          </c:cat>
          <c:val>
            <c:numRef>
              <c:f>Sheet1!$E$157:$E$159</c:f>
              <c:numCache>
                <c:formatCode>General</c:formatCode>
                <c:ptCount val="3"/>
                <c:pt idx="0">
                  <c:v>9391</c:v>
                </c:pt>
                <c:pt idx="1">
                  <c:v>1983</c:v>
                </c:pt>
                <c:pt idx="2">
                  <c:v>626</c:v>
                </c:pt>
              </c:numCache>
            </c:numRef>
          </c:val>
          <c:extLst xmlns:c16r2="http://schemas.microsoft.com/office/drawing/2015/06/chart">
            <c:ext xmlns:c16="http://schemas.microsoft.com/office/drawing/2014/chart" uri="{C3380CC4-5D6E-409C-BE32-E72D297353CC}">
              <c16:uniqueId val="{00000006-0C4C-42A0-AAAF-AEBDA70564AC}"/>
            </c:ext>
          </c:extLst>
        </c:ser>
        <c:dLbls>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mn-lt"/>
                <a:ea typeface="+mn-ea"/>
                <a:cs typeface="+mn-cs"/>
              </a:defRPr>
            </a:pPr>
            <a:r>
              <a:rPr lang="en-US" sz="1050"/>
              <a:t>Households Migration Reasons</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Sheet1!$D$182:$D$189</c:f>
              <c:strCache>
                <c:ptCount val="8"/>
                <c:pt idx="0">
                  <c:v>Civil Insecurity </c:v>
                </c:pt>
                <c:pt idx="1">
                  <c:v>Field Conflict</c:v>
                </c:pt>
                <c:pt idx="2">
                  <c:v>Health </c:v>
                </c:pt>
                <c:pt idx="3">
                  <c:v>Better Livelihood </c:v>
                </c:pt>
                <c:pt idx="4">
                  <c:v>Natural Disaster </c:v>
                </c:pt>
                <c:pt idx="5">
                  <c:v>Other</c:v>
                </c:pt>
                <c:pt idx="6">
                  <c:v>Studies</c:v>
                </c:pt>
                <c:pt idx="7">
                  <c:v>No Answer </c:v>
                </c:pt>
              </c:strCache>
            </c:strRef>
          </c:cat>
          <c:val>
            <c:numRef>
              <c:f>Sheet1!$E$182:$E$189</c:f>
              <c:numCache>
                <c:formatCode>General</c:formatCode>
                <c:ptCount val="8"/>
                <c:pt idx="0">
                  <c:v>7738</c:v>
                </c:pt>
                <c:pt idx="1">
                  <c:v>2007</c:v>
                </c:pt>
                <c:pt idx="2">
                  <c:v>1605</c:v>
                </c:pt>
                <c:pt idx="3">
                  <c:v>341</c:v>
                </c:pt>
                <c:pt idx="4">
                  <c:v>215</c:v>
                </c:pt>
                <c:pt idx="5">
                  <c:v>62</c:v>
                </c:pt>
                <c:pt idx="6">
                  <c:v>30</c:v>
                </c:pt>
                <c:pt idx="7">
                  <c:v>2</c:v>
                </c:pt>
              </c:numCache>
            </c:numRef>
          </c:val>
          <c:extLst xmlns:c16r2="http://schemas.microsoft.com/office/drawing/2015/06/chart">
            <c:ext xmlns:c16="http://schemas.microsoft.com/office/drawing/2014/chart" uri="{C3380CC4-5D6E-409C-BE32-E72D297353CC}">
              <c16:uniqueId val="{00000000-99CC-4FDB-A5E0-015A0CAC408A}"/>
            </c:ext>
          </c:extLst>
        </c:ser>
        <c:dLbls>
          <c:dLblPos val="outEnd"/>
          <c:showLegendKey val="0"/>
          <c:showVal val="1"/>
          <c:showCatName val="0"/>
          <c:showSerName val="0"/>
          <c:showPercent val="0"/>
          <c:showBubbleSize val="0"/>
        </c:dLbls>
        <c:gapWidth val="219"/>
        <c:overlap val="-27"/>
        <c:axId val="418916936"/>
        <c:axId val="418917328"/>
      </c:barChart>
      <c:catAx>
        <c:axId val="418916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917328"/>
        <c:crosses val="autoZero"/>
        <c:auto val="1"/>
        <c:lblAlgn val="ctr"/>
        <c:lblOffset val="100"/>
        <c:noMultiLvlLbl val="0"/>
      </c:catAx>
      <c:valAx>
        <c:axId val="418917328"/>
        <c:scaling>
          <c:logBase val="10"/>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91693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baseline="0">
                <a:solidFill>
                  <a:schemeClr val="dk1">
                    <a:lumMod val="65000"/>
                    <a:lumOff val="35000"/>
                  </a:schemeClr>
                </a:solidFill>
                <a:latin typeface="+mn-lt"/>
                <a:ea typeface="+mn-ea"/>
                <a:cs typeface="+mn-cs"/>
              </a:defRPr>
            </a:pPr>
            <a:r>
              <a:rPr lang="en-US" sz="1000"/>
              <a:t>Access to Agriculture Land </a:t>
            </a:r>
          </a:p>
        </c:rich>
      </c:tx>
      <c:overlay val="0"/>
      <c:spPr>
        <a:noFill/>
        <a:ln>
          <a:noFill/>
        </a:ln>
        <a:effectLst/>
      </c:sp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xmlns:c16r2="http://schemas.microsoft.com/office/drawing/2015/06/chart">
              <c:ext xmlns:c16="http://schemas.microsoft.com/office/drawing/2014/chart" uri="{C3380CC4-5D6E-409C-BE32-E72D297353CC}">
                <c16:uniqueId val="{00000001-ECE6-4A5C-8D26-90BA5584E9D6}"/>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xmlns:c16r2="http://schemas.microsoft.com/office/drawing/2015/06/chart">
              <c:ext xmlns:c16="http://schemas.microsoft.com/office/drawing/2014/chart" uri="{C3380CC4-5D6E-409C-BE32-E72D297353CC}">
                <c16:uniqueId val="{00000003-ECE6-4A5C-8D26-90BA5584E9D6}"/>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xmlns:c16r2="http://schemas.microsoft.com/office/drawing/2015/06/chart">
              <c:ext xmlns:c16="http://schemas.microsoft.com/office/drawing/2014/chart" uri="{C3380CC4-5D6E-409C-BE32-E72D297353CC}">
                <c16:uniqueId val="{00000005-ECE6-4A5C-8D26-90BA5584E9D6}"/>
              </c:ext>
            </c:extLst>
          </c:dPt>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Sheet1!$C$208:$C$210</c:f>
              <c:strCache>
                <c:ptCount val="2"/>
                <c:pt idx="0">
                  <c:v>Yes</c:v>
                </c:pt>
                <c:pt idx="1">
                  <c:v>No</c:v>
                </c:pt>
              </c:strCache>
            </c:strRef>
          </c:cat>
          <c:val>
            <c:numRef>
              <c:f>Sheet1!$D$208:$D$210</c:f>
              <c:numCache>
                <c:formatCode>General</c:formatCode>
                <c:ptCount val="3"/>
                <c:pt idx="0">
                  <c:v>495</c:v>
                </c:pt>
                <c:pt idx="1">
                  <c:v>11505</c:v>
                </c:pt>
              </c:numCache>
            </c:numRef>
          </c:val>
          <c:extLst xmlns:c16r2="http://schemas.microsoft.com/office/drawing/2015/06/chart">
            <c:ext xmlns:c16="http://schemas.microsoft.com/office/drawing/2014/chart" uri="{C3380CC4-5D6E-409C-BE32-E72D297353CC}">
              <c16:uniqueId val="{00000006-ECE6-4A5C-8D26-90BA5584E9D6}"/>
            </c:ext>
          </c:extLst>
        </c:ser>
        <c:dLbls>
          <c:dLblPos val="inEnd"/>
          <c:showLegendKey val="0"/>
          <c:showVal val="0"/>
          <c:showCatName val="0"/>
          <c:showSerName val="0"/>
          <c:showPercent val="1"/>
          <c:showBubbleSize val="0"/>
          <c:showLeaderLines val="1"/>
        </c:dLbls>
      </c:pie3DChart>
      <c:spPr>
        <a:noFill/>
        <a:ln>
          <a:noFill/>
        </a:ln>
        <a:effectLst/>
      </c:spPr>
    </c:plotArea>
    <c:plotVisOnly val="1"/>
    <c:dispBlanksAs val="gap"/>
    <c:showDLblsOverMax val="0"/>
  </c:chart>
  <c:spPr>
    <a:noFill/>
    <a:ln w="9525" cap="flat" cmpd="sng" algn="ctr">
      <a:no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US" sz="1000" b="1"/>
              <a:t>Property</a:t>
            </a:r>
            <a:r>
              <a:rPr lang="en-US" sz="1000" b="1" baseline="0"/>
              <a:t> </a:t>
            </a:r>
            <a:r>
              <a:rPr lang="en-US" sz="1000" b="1"/>
              <a:t>Ownership </a:t>
            </a:r>
          </a:p>
        </c:rich>
      </c:tx>
      <c:overlay val="0"/>
      <c:spPr>
        <a:noFill/>
        <a:ln>
          <a:noFill/>
        </a:ln>
        <a:effectLst/>
      </c:sp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Sheet1!$C$229:$C$235</c:f>
              <c:strCache>
                <c:ptCount val="7"/>
                <c:pt idx="0">
                  <c:v>Owner of the house</c:v>
                </c:pt>
                <c:pt idx="1">
                  <c:v>Renter </c:v>
                </c:pt>
                <c:pt idx="2">
                  <c:v>No Answer </c:v>
                </c:pt>
                <c:pt idx="3">
                  <c:v>Provided by friend/relative </c:v>
                </c:pt>
                <c:pt idx="4">
                  <c:v>other</c:v>
                </c:pt>
                <c:pt idx="5">
                  <c:v>User not paying rent</c:v>
                </c:pt>
                <c:pt idx="6">
                  <c:v>Provided by employer</c:v>
                </c:pt>
              </c:strCache>
            </c:strRef>
          </c:cat>
          <c:val>
            <c:numRef>
              <c:f>Sheet1!$D$229:$D$235</c:f>
              <c:numCache>
                <c:formatCode>General</c:formatCode>
                <c:ptCount val="7"/>
                <c:pt idx="0">
                  <c:v>7062</c:v>
                </c:pt>
                <c:pt idx="1">
                  <c:v>2743</c:v>
                </c:pt>
                <c:pt idx="2">
                  <c:v>559</c:v>
                </c:pt>
                <c:pt idx="3">
                  <c:v>549</c:v>
                </c:pt>
                <c:pt idx="4">
                  <c:v>515</c:v>
                </c:pt>
                <c:pt idx="5">
                  <c:v>469</c:v>
                </c:pt>
                <c:pt idx="6">
                  <c:v>103</c:v>
                </c:pt>
              </c:numCache>
            </c:numRef>
          </c:val>
          <c:extLst xmlns:c16r2="http://schemas.microsoft.com/office/drawing/2015/06/chart">
            <c:ext xmlns:c16="http://schemas.microsoft.com/office/drawing/2014/chart" uri="{C3380CC4-5D6E-409C-BE32-E72D297353CC}">
              <c16:uniqueId val="{00000000-57DD-496B-BF8C-AE4665EF8CEA}"/>
            </c:ext>
          </c:extLst>
        </c:ser>
        <c:dLbls>
          <c:dLblPos val="outEnd"/>
          <c:showLegendKey val="0"/>
          <c:showVal val="1"/>
          <c:showCatName val="0"/>
          <c:showSerName val="0"/>
          <c:showPercent val="0"/>
          <c:showBubbleSize val="0"/>
        </c:dLbls>
        <c:gapWidth val="219"/>
        <c:axId val="417520144"/>
        <c:axId val="417520536"/>
      </c:barChart>
      <c:catAx>
        <c:axId val="4175201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7520536"/>
        <c:crosses val="autoZero"/>
        <c:auto val="1"/>
        <c:lblAlgn val="ctr"/>
        <c:lblOffset val="100"/>
        <c:noMultiLvlLbl val="0"/>
      </c:catAx>
      <c:valAx>
        <c:axId val="4175205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752014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sz="1000"/>
            </a:pPr>
            <a:r>
              <a:rPr lang="en-US" sz="1000"/>
              <a:t>Family Accommodation Satisfactory Level</a:t>
            </a:r>
          </a:p>
        </c:rich>
      </c:tx>
      <c:overlay val="0"/>
    </c:title>
    <c:autoTitleDeleted val="0"/>
    <c:view3D>
      <c:rotX val="15"/>
      <c:rotY val="0"/>
      <c:rAngAx val="0"/>
    </c:view3D>
    <c:floor>
      <c:thickness val="0"/>
    </c:floor>
    <c:sideWall>
      <c:thickness val="0"/>
    </c:sideWall>
    <c:backWall>
      <c:thickness val="0"/>
    </c:backWall>
    <c:plotArea>
      <c:layout/>
      <c:pie3DChart>
        <c:varyColors val="1"/>
        <c:ser>
          <c:idx val="0"/>
          <c:order val="0"/>
          <c:explosion val="25"/>
          <c:dLbls>
            <c:dLbl>
              <c:idx val="2"/>
              <c:layout>
                <c:manualLayout>
                  <c:x val="6.4022268615170491E-2"/>
                  <c:y val="-4.5722149314669003E-2"/>
                </c:manualLayout>
              </c:layout>
              <c:spPr>
                <a:noFill/>
                <a:ln>
                  <a:noFill/>
                </a:ln>
                <a:effectLst/>
              </c:spPr>
              <c:txPr>
                <a:bodyPr wrap="square" lIns="38100" tIns="19050" rIns="38100" bIns="19050" anchor="ctr">
                  <a:noAutofit/>
                </a:bodyPr>
                <a:lstStyle/>
                <a:p>
                  <a:pPr>
                    <a:defRPr sz="800"/>
                  </a:pPr>
                  <a:endParaRPr lang="en-US"/>
                </a:p>
              </c:txPr>
              <c:dLblPos val="bestFit"/>
              <c:showLegendKey val="0"/>
              <c:showVal val="1"/>
              <c:showCatName val="1"/>
              <c:showSerName val="0"/>
              <c:showPercent val="0"/>
              <c:showBubbleSize val="0"/>
              <c:extLst xmlns:c16r2="http://schemas.microsoft.com/office/drawing/2015/06/chart">
                <c:ext xmlns:c16="http://schemas.microsoft.com/office/drawing/2014/chart" uri="{C3380CC4-5D6E-409C-BE32-E72D297353CC}">
                  <c16:uniqueId val="{00000000-AB7A-445A-AE02-1EAD880C1246}"/>
                </c:ext>
                <c:ext xmlns:c15="http://schemas.microsoft.com/office/drawing/2012/chart" uri="{CE6537A1-D6FC-4f65-9D91-7224C49458BB}">
                  <c15:layout>
                    <c:manualLayout>
                      <c:w val="0.24634655532359082"/>
                      <c:h val="0.11921296296296297"/>
                    </c:manualLayout>
                  </c15:layout>
                </c:ext>
              </c:extLst>
            </c:dLbl>
            <c:spPr>
              <a:noFill/>
              <a:ln>
                <a:noFill/>
              </a:ln>
              <a:effectLst/>
            </c:spPr>
            <c:txPr>
              <a:bodyPr wrap="square" lIns="38100" tIns="19050" rIns="38100" bIns="19050" anchor="ctr">
                <a:spAutoFit/>
              </a:bodyPr>
              <a:lstStyle/>
              <a:p>
                <a:pPr>
                  <a:defRPr sz="800"/>
                </a:pPr>
                <a:endParaRPr lang="en-US"/>
              </a:p>
            </c:txPr>
            <c:dLblPos val="bestFit"/>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Sheet1!$C$251:$C$253</c:f>
              <c:strCache>
                <c:ptCount val="3"/>
                <c:pt idx="0">
                  <c:v>Yes</c:v>
                </c:pt>
                <c:pt idx="1">
                  <c:v>No</c:v>
                </c:pt>
                <c:pt idx="2">
                  <c:v>No Answer </c:v>
                </c:pt>
              </c:strCache>
            </c:strRef>
          </c:cat>
          <c:val>
            <c:numRef>
              <c:f>Sheet1!$D$251:$D$253</c:f>
              <c:numCache>
                <c:formatCode>General</c:formatCode>
                <c:ptCount val="3"/>
                <c:pt idx="0">
                  <c:v>8029</c:v>
                </c:pt>
                <c:pt idx="1">
                  <c:v>2679</c:v>
                </c:pt>
                <c:pt idx="2">
                  <c:v>1292</c:v>
                </c:pt>
              </c:numCache>
            </c:numRef>
          </c:val>
          <c:extLst xmlns:c16r2="http://schemas.microsoft.com/office/drawing/2015/06/chart">
            <c:ext xmlns:c16="http://schemas.microsoft.com/office/drawing/2014/chart" uri="{C3380CC4-5D6E-409C-BE32-E72D297353CC}">
              <c16:uniqueId val="{00000001-AB7A-445A-AE02-1EAD880C1246}"/>
            </c:ext>
          </c:extLst>
        </c:ser>
        <c:dLbls>
          <c:dLblPos val="bestFit"/>
          <c:showLegendKey val="0"/>
          <c:showVal val="1"/>
          <c:showCatName val="0"/>
          <c:showSerName val="0"/>
          <c:showPercent val="0"/>
          <c:showBubbleSize val="0"/>
          <c:showLeaderLines val="1"/>
        </c:dLbls>
      </c:pie3DChart>
    </c:plotArea>
    <c:plotVisOnly val="1"/>
    <c:dispBlanksAs val="gap"/>
    <c:showDLblsOverMax val="0"/>
  </c:chart>
  <c:spPr>
    <a:ln>
      <a:noFill/>
    </a:ln>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US" sz="1000" b="0" i="0" u="none" strike="noStrike" baseline="0">
                <a:effectLst/>
              </a:rPr>
              <a:t>Road </a:t>
            </a:r>
            <a:r>
              <a:rPr lang="en-US" sz="1000"/>
              <a:t>Accessibility </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Sheet1!$B$270:$B$273</c:f>
              <c:strCache>
                <c:ptCount val="4"/>
                <c:pt idx="0">
                  <c:v>Yes, no difficulty </c:v>
                </c:pt>
                <c:pt idx="1">
                  <c:v>Difficult to access because of bad road conditions (natural causes)</c:v>
                </c:pt>
                <c:pt idx="2">
                  <c:v>No Answer </c:v>
                </c:pt>
                <c:pt idx="3">
                  <c:v>Difficult to access because of road blockades by armed factions</c:v>
                </c:pt>
              </c:strCache>
            </c:strRef>
          </c:cat>
          <c:val>
            <c:numRef>
              <c:f>Sheet1!$C$270:$C$273</c:f>
              <c:numCache>
                <c:formatCode>General</c:formatCode>
                <c:ptCount val="4"/>
                <c:pt idx="0">
                  <c:v>7323</c:v>
                </c:pt>
                <c:pt idx="1">
                  <c:v>3549</c:v>
                </c:pt>
                <c:pt idx="2">
                  <c:v>800</c:v>
                </c:pt>
                <c:pt idx="3">
                  <c:v>328</c:v>
                </c:pt>
              </c:numCache>
            </c:numRef>
          </c:val>
          <c:extLst xmlns:c16r2="http://schemas.microsoft.com/office/drawing/2015/06/chart">
            <c:ext xmlns:c16="http://schemas.microsoft.com/office/drawing/2014/chart" uri="{C3380CC4-5D6E-409C-BE32-E72D297353CC}">
              <c16:uniqueId val="{00000000-B5B3-494D-A979-797CDB2ED1B2}"/>
            </c:ext>
          </c:extLst>
        </c:ser>
        <c:dLbls>
          <c:dLblPos val="outEnd"/>
          <c:showLegendKey val="0"/>
          <c:showVal val="1"/>
          <c:showCatName val="0"/>
          <c:showSerName val="0"/>
          <c:showPercent val="0"/>
          <c:showBubbleSize val="0"/>
        </c:dLbls>
        <c:gapWidth val="219"/>
        <c:overlap val="-27"/>
        <c:axId val="417521712"/>
        <c:axId val="274363936"/>
      </c:barChart>
      <c:catAx>
        <c:axId val="417521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4363936"/>
        <c:crosses val="autoZero"/>
        <c:auto val="1"/>
        <c:lblAlgn val="ctr"/>
        <c:lblOffset val="100"/>
        <c:noMultiLvlLbl val="0"/>
      </c:catAx>
      <c:valAx>
        <c:axId val="274363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752171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r>
              <a:rPr lang="en-US" sz="1000" b="1"/>
              <a:t>Do you have electricity in your village/location?  </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Sheet1!$C$291:$C$293</c:f>
              <c:strCache>
                <c:ptCount val="3"/>
                <c:pt idx="0">
                  <c:v>Yes</c:v>
                </c:pt>
                <c:pt idx="1">
                  <c:v>No</c:v>
                </c:pt>
                <c:pt idx="2">
                  <c:v>NA</c:v>
                </c:pt>
              </c:strCache>
            </c:strRef>
          </c:cat>
          <c:val>
            <c:numRef>
              <c:f>Sheet1!$D$291:$D$293</c:f>
              <c:numCache>
                <c:formatCode>General</c:formatCode>
                <c:ptCount val="3"/>
                <c:pt idx="0">
                  <c:v>7014</c:v>
                </c:pt>
                <c:pt idx="1">
                  <c:v>4528</c:v>
                </c:pt>
                <c:pt idx="2">
                  <c:v>458</c:v>
                </c:pt>
              </c:numCache>
            </c:numRef>
          </c:val>
          <c:extLst xmlns:c16r2="http://schemas.microsoft.com/office/drawing/2015/06/chart">
            <c:ext xmlns:c16="http://schemas.microsoft.com/office/drawing/2014/chart" uri="{C3380CC4-5D6E-409C-BE32-E72D297353CC}">
              <c16:uniqueId val="{00000000-C6BF-42FE-88A0-03AE7581CD2F}"/>
            </c:ext>
          </c:extLst>
        </c:ser>
        <c:dLbls>
          <c:dLblPos val="outEnd"/>
          <c:showLegendKey val="0"/>
          <c:showVal val="1"/>
          <c:showCatName val="0"/>
          <c:showSerName val="0"/>
          <c:showPercent val="0"/>
          <c:showBubbleSize val="0"/>
        </c:dLbls>
        <c:gapWidth val="219"/>
        <c:overlap val="-27"/>
        <c:axId val="417223528"/>
        <c:axId val="417089568"/>
      </c:barChart>
      <c:catAx>
        <c:axId val="41722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7089568"/>
        <c:crosses val="autoZero"/>
        <c:auto val="1"/>
        <c:lblAlgn val="ctr"/>
        <c:lblOffset val="100"/>
        <c:noMultiLvlLbl val="0"/>
      </c:catAx>
      <c:valAx>
        <c:axId val="417089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722352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b="1"/>
              <a:t>Monthly Electricity Expenditures </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Sheet1!$C$336:$C$344</c:f>
              <c:strCache>
                <c:ptCount val="9"/>
                <c:pt idx="0">
                  <c:v>No Answer </c:v>
                </c:pt>
                <c:pt idx="1">
                  <c:v>Less than 500</c:v>
                </c:pt>
                <c:pt idx="2">
                  <c:v>500-1000</c:v>
                </c:pt>
                <c:pt idx="3">
                  <c:v>1000-1500</c:v>
                </c:pt>
                <c:pt idx="4">
                  <c:v>1500-2000</c:v>
                </c:pt>
                <c:pt idx="5">
                  <c:v>2000-2500</c:v>
                </c:pt>
                <c:pt idx="6">
                  <c:v>2500-5000</c:v>
                </c:pt>
                <c:pt idx="7">
                  <c:v>5000-10000</c:v>
                </c:pt>
                <c:pt idx="8">
                  <c:v>More than 10000</c:v>
                </c:pt>
              </c:strCache>
            </c:strRef>
          </c:cat>
          <c:val>
            <c:numRef>
              <c:f>Sheet1!$D$336:$D$344</c:f>
              <c:numCache>
                <c:formatCode>General</c:formatCode>
                <c:ptCount val="9"/>
                <c:pt idx="0">
                  <c:v>5349</c:v>
                </c:pt>
                <c:pt idx="1">
                  <c:v>1804</c:v>
                </c:pt>
                <c:pt idx="2">
                  <c:v>1443</c:v>
                </c:pt>
                <c:pt idx="3">
                  <c:v>1354</c:v>
                </c:pt>
                <c:pt idx="4">
                  <c:v>838</c:v>
                </c:pt>
                <c:pt idx="5">
                  <c:v>589</c:v>
                </c:pt>
                <c:pt idx="6">
                  <c:v>368</c:v>
                </c:pt>
                <c:pt idx="7">
                  <c:v>167</c:v>
                </c:pt>
                <c:pt idx="8">
                  <c:v>87</c:v>
                </c:pt>
              </c:numCache>
            </c:numRef>
          </c:val>
          <c:extLst xmlns:c16r2="http://schemas.microsoft.com/office/drawing/2015/06/chart">
            <c:ext xmlns:c16="http://schemas.microsoft.com/office/drawing/2014/chart" uri="{C3380CC4-5D6E-409C-BE32-E72D297353CC}">
              <c16:uniqueId val="{00000000-AB31-46C2-AB2B-B283443DA689}"/>
            </c:ext>
          </c:extLst>
        </c:ser>
        <c:dLbls>
          <c:dLblPos val="outEnd"/>
          <c:showLegendKey val="0"/>
          <c:showVal val="1"/>
          <c:showCatName val="0"/>
          <c:showSerName val="0"/>
          <c:showPercent val="0"/>
          <c:showBubbleSize val="0"/>
        </c:dLbls>
        <c:gapWidth val="219"/>
        <c:overlap val="-27"/>
        <c:axId val="417090352"/>
        <c:axId val="417090744"/>
      </c:barChart>
      <c:catAx>
        <c:axId val="417090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7090744"/>
        <c:crosses val="autoZero"/>
        <c:auto val="1"/>
        <c:lblAlgn val="ctr"/>
        <c:lblOffset val="100"/>
        <c:noMultiLvlLbl val="0"/>
      </c:catAx>
      <c:valAx>
        <c:axId val="417090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709035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r>
              <a:rPr lang="en-US" sz="1000" b="1"/>
              <a:t>Main Source of Electricity</a:t>
            </a:r>
          </a:p>
        </c:rich>
      </c:tx>
      <c:overlay val="0"/>
      <c:spPr>
        <a:noFill/>
        <a:ln>
          <a:noFill/>
        </a:ln>
        <a:effectLst/>
      </c:sp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Sheet1!$C$387:$C$391</c:f>
              <c:strCache>
                <c:ptCount val="5"/>
                <c:pt idx="0">
                  <c:v>State electricity company </c:v>
                </c:pt>
                <c:pt idx="1">
                  <c:v>Private generators or solar panels</c:v>
                </c:pt>
                <c:pt idx="2">
                  <c:v>No Answer </c:v>
                </c:pt>
                <c:pt idx="3">
                  <c:v>Other </c:v>
                </c:pt>
                <c:pt idx="4">
                  <c:v>Private electricity company</c:v>
                </c:pt>
              </c:strCache>
            </c:strRef>
          </c:cat>
          <c:val>
            <c:numRef>
              <c:f>Sheet1!$D$387:$D$391</c:f>
              <c:numCache>
                <c:formatCode>General</c:formatCode>
                <c:ptCount val="5"/>
                <c:pt idx="0">
                  <c:v>6062</c:v>
                </c:pt>
                <c:pt idx="1">
                  <c:v>3264</c:v>
                </c:pt>
                <c:pt idx="2">
                  <c:v>2246</c:v>
                </c:pt>
                <c:pt idx="3">
                  <c:v>223</c:v>
                </c:pt>
                <c:pt idx="4">
                  <c:v>205</c:v>
                </c:pt>
              </c:numCache>
            </c:numRef>
          </c:val>
          <c:extLst xmlns:c16r2="http://schemas.microsoft.com/office/drawing/2015/06/chart">
            <c:ext xmlns:c16="http://schemas.microsoft.com/office/drawing/2014/chart" uri="{C3380CC4-5D6E-409C-BE32-E72D297353CC}">
              <c16:uniqueId val="{00000000-80E6-4FEA-B56D-5A4F433B173C}"/>
            </c:ext>
          </c:extLst>
        </c:ser>
        <c:dLbls>
          <c:dLblPos val="outEnd"/>
          <c:showLegendKey val="0"/>
          <c:showVal val="1"/>
          <c:showCatName val="0"/>
          <c:showSerName val="0"/>
          <c:showPercent val="0"/>
          <c:showBubbleSize val="0"/>
        </c:dLbls>
        <c:gapWidth val="219"/>
        <c:axId val="416708016"/>
        <c:axId val="416708408"/>
      </c:barChart>
      <c:catAx>
        <c:axId val="4167080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416708408"/>
        <c:crosses val="autoZero"/>
        <c:auto val="1"/>
        <c:lblAlgn val="ctr"/>
        <c:lblOffset val="100"/>
        <c:noMultiLvlLbl val="0"/>
      </c:catAx>
      <c:valAx>
        <c:axId val="4167084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41670801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r>
              <a:rPr lang="en-US" sz="1000" b="1"/>
              <a:t>Types and</a:t>
            </a:r>
            <a:r>
              <a:rPr lang="en-US" sz="1000" b="1" baseline="0"/>
              <a:t> No of </a:t>
            </a:r>
            <a:r>
              <a:rPr lang="en-US" sz="1000" b="1"/>
              <a:t>Domestic Water Source inside houses </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Sheet1!$C$411:$C$417</c:f>
              <c:strCache>
                <c:ptCount val="7"/>
                <c:pt idx="0">
                  <c:v>Well Water </c:v>
                </c:pt>
                <c:pt idx="1">
                  <c:v>Water tank </c:v>
                </c:pt>
                <c:pt idx="2">
                  <c:v>Plumbing inside the house (bathroom, Kitchen)</c:v>
                </c:pt>
                <c:pt idx="3">
                  <c:v>No Answer</c:v>
                </c:pt>
                <c:pt idx="4">
                  <c:v>Water Pump </c:v>
                </c:pt>
                <c:pt idx="5">
                  <c:v>Other </c:v>
                </c:pt>
                <c:pt idx="6">
                  <c:v>Village fountain </c:v>
                </c:pt>
              </c:strCache>
            </c:strRef>
          </c:cat>
          <c:val>
            <c:numRef>
              <c:f>Sheet1!$D$411:$D$417</c:f>
              <c:numCache>
                <c:formatCode>General</c:formatCode>
                <c:ptCount val="7"/>
                <c:pt idx="0">
                  <c:v>4563</c:v>
                </c:pt>
                <c:pt idx="1">
                  <c:v>2583</c:v>
                </c:pt>
                <c:pt idx="2">
                  <c:v>2307</c:v>
                </c:pt>
                <c:pt idx="3">
                  <c:v>1096</c:v>
                </c:pt>
                <c:pt idx="4">
                  <c:v>713</c:v>
                </c:pt>
                <c:pt idx="5">
                  <c:v>619</c:v>
                </c:pt>
                <c:pt idx="6">
                  <c:v>119</c:v>
                </c:pt>
              </c:numCache>
            </c:numRef>
          </c:val>
          <c:extLst xmlns:c16r2="http://schemas.microsoft.com/office/drawing/2015/06/chart">
            <c:ext xmlns:c16="http://schemas.microsoft.com/office/drawing/2014/chart" uri="{C3380CC4-5D6E-409C-BE32-E72D297353CC}">
              <c16:uniqueId val="{00000000-BF30-4E38-AE51-5CD8FBC44CF0}"/>
            </c:ext>
          </c:extLst>
        </c:ser>
        <c:dLbls>
          <c:dLblPos val="outEnd"/>
          <c:showLegendKey val="0"/>
          <c:showVal val="1"/>
          <c:showCatName val="0"/>
          <c:showSerName val="0"/>
          <c:showPercent val="0"/>
          <c:showBubbleSize val="0"/>
        </c:dLbls>
        <c:gapWidth val="219"/>
        <c:overlap val="-27"/>
        <c:axId val="416709192"/>
        <c:axId val="416709584"/>
      </c:barChart>
      <c:catAx>
        <c:axId val="416709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709584"/>
        <c:crosses val="autoZero"/>
        <c:auto val="1"/>
        <c:lblAlgn val="ctr"/>
        <c:lblOffset val="100"/>
        <c:noMultiLvlLbl val="0"/>
      </c:catAx>
      <c:valAx>
        <c:axId val="416709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70919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r>
              <a:rPr lang="en-US" sz="1000" b="1"/>
              <a:t>Type and Rate of</a:t>
            </a:r>
            <a:r>
              <a:rPr lang="en-US" sz="1000" b="1" baseline="0"/>
              <a:t> </a:t>
            </a:r>
            <a:r>
              <a:rPr lang="en-US" sz="1000" b="1"/>
              <a:t>Drinking Water Supply Problems</a:t>
            </a:r>
          </a:p>
        </c:rich>
      </c:tx>
      <c:layout>
        <c:manualLayout>
          <c:xMode val="edge"/>
          <c:yMode val="edge"/>
          <c:x val="0.26857577898916479"/>
          <c:y val="3.2830974662198642E-2"/>
        </c:manualLayout>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Sheet1!$C$459:$C$465</c:f>
              <c:strCache>
                <c:ptCount val="7"/>
                <c:pt idx="0">
                  <c:v>Don’t have any problem </c:v>
                </c:pt>
                <c:pt idx="1">
                  <c:v>Not clean</c:v>
                </c:pt>
                <c:pt idx="2">
                  <c:v>Difficult to access</c:v>
                </c:pt>
                <c:pt idx="3">
                  <c:v>Low quality (hardness)</c:v>
                </c:pt>
                <c:pt idx="4">
                  <c:v>Expensive </c:v>
                </c:pt>
                <c:pt idx="5">
                  <c:v>No Answer </c:v>
                </c:pt>
                <c:pt idx="6">
                  <c:v>Other </c:v>
                </c:pt>
              </c:strCache>
            </c:strRef>
          </c:cat>
          <c:val>
            <c:numRef>
              <c:f>Sheet1!$D$459:$D$465</c:f>
              <c:numCache>
                <c:formatCode>General</c:formatCode>
                <c:ptCount val="7"/>
                <c:pt idx="0">
                  <c:v>5606</c:v>
                </c:pt>
                <c:pt idx="1">
                  <c:v>2209</c:v>
                </c:pt>
                <c:pt idx="2">
                  <c:v>1895</c:v>
                </c:pt>
                <c:pt idx="3">
                  <c:v>915</c:v>
                </c:pt>
                <c:pt idx="4">
                  <c:v>657</c:v>
                </c:pt>
                <c:pt idx="5">
                  <c:v>634</c:v>
                </c:pt>
                <c:pt idx="6">
                  <c:v>84</c:v>
                </c:pt>
              </c:numCache>
            </c:numRef>
          </c:val>
          <c:extLst xmlns:c16r2="http://schemas.microsoft.com/office/drawing/2015/06/chart">
            <c:ext xmlns:c16="http://schemas.microsoft.com/office/drawing/2014/chart" uri="{C3380CC4-5D6E-409C-BE32-E72D297353CC}">
              <c16:uniqueId val="{00000000-90D6-4FF8-9FCE-FD234DCC491D}"/>
            </c:ext>
          </c:extLst>
        </c:ser>
        <c:dLbls>
          <c:dLblPos val="outEnd"/>
          <c:showLegendKey val="0"/>
          <c:showVal val="1"/>
          <c:showCatName val="0"/>
          <c:showSerName val="0"/>
          <c:showPercent val="0"/>
          <c:showBubbleSize val="0"/>
        </c:dLbls>
        <c:gapWidth val="219"/>
        <c:overlap val="-27"/>
        <c:axId val="419015720"/>
        <c:axId val="419016112"/>
      </c:barChart>
      <c:catAx>
        <c:axId val="419015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016112"/>
        <c:crosses val="autoZero"/>
        <c:auto val="1"/>
        <c:lblAlgn val="ctr"/>
        <c:lblOffset val="100"/>
        <c:noMultiLvlLbl val="0"/>
      </c:catAx>
      <c:valAx>
        <c:axId val="419016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01572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b="1" i="0" baseline="0">
                <a:effectLst/>
              </a:rPr>
              <a:t>Rate of current enough water availability for household use</a:t>
            </a:r>
            <a:endParaRPr lang="en-GB" sz="800">
              <a:effectLst/>
            </a:endParaRPr>
          </a:p>
        </c:rich>
      </c:tx>
      <c:overlay val="0"/>
      <c:spPr>
        <a:noFill/>
        <a:ln>
          <a:noFill/>
        </a:ln>
        <a:effectLst/>
      </c:sp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Sheet1!$C$481:$C$485</c:f>
              <c:strCache>
                <c:ptCount val="5"/>
                <c:pt idx="0">
                  <c:v>Average</c:v>
                </c:pt>
                <c:pt idx="1">
                  <c:v>Considerably Low availability </c:v>
                </c:pt>
                <c:pt idx="2">
                  <c:v>Enough to meet the needs</c:v>
                </c:pt>
                <c:pt idx="3">
                  <c:v>No Answer </c:v>
                </c:pt>
                <c:pt idx="4">
                  <c:v>Above average</c:v>
                </c:pt>
              </c:strCache>
            </c:strRef>
          </c:cat>
          <c:val>
            <c:numRef>
              <c:f>Sheet1!$D$481:$D$485</c:f>
              <c:numCache>
                <c:formatCode>General</c:formatCode>
                <c:ptCount val="5"/>
                <c:pt idx="0">
                  <c:v>4120</c:v>
                </c:pt>
                <c:pt idx="1">
                  <c:v>3691</c:v>
                </c:pt>
                <c:pt idx="2">
                  <c:v>2559</c:v>
                </c:pt>
                <c:pt idx="3">
                  <c:v>1002</c:v>
                </c:pt>
                <c:pt idx="4">
                  <c:v>628</c:v>
                </c:pt>
              </c:numCache>
            </c:numRef>
          </c:val>
          <c:extLst xmlns:c16r2="http://schemas.microsoft.com/office/drawing/2015/06/chart">
            <c:ext xmlns:c16="http://schemas.microsoft.com/office/drawing/2014/chart" uri="{C3380CC4-5D6E-409C-BE32-E72D297353CC}">
              <c16:uniqueId val="{00000000-B2B8-478C-88FA-CD18B22D6917}"/>
            </c:ext>
          </c:extLst>
        </c:ser>
        <c:dLbls>
          <c:dLblPos val="outEnd"/>
          <c:showLegendKey val="0"/>
          <c:showVal val="1"/>
          <c:showCatName val="0"/>
          <c:showSerName val="0"/>
          <c:showPercent val="0"/>
          <c:showBubbleSize val="0"/>
        </c:dLbls>
        <c:gapWidth val="182"/>
        <c:axId val="419016896"/>
        <c:axId val="419060448"/>
      </c:barChart>
      <c:catAx>
        <c:axId val="4190168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419060448"/>
        <c:crosses val="autoZero"/>
        <c:auto val="1"/>
        <c:lblAlgn val="ctr"/>
        <c:lblOffset val="100"/>
        <c:noMultiLvlLbl val="0"/>
      </c:catAx>
      <c:valAx>
        <c:axId val="4190604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41901689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US" sz="1000" b="1" i="0" baseline="0">
                <a:effectLst/>
              </a:rPr>
              <a:t>Knowledge on exisance of HFs/hospital within the village/community</a:t>
            </a:r>
            <a:endParaRPr lang="en-GB" sz="1000">
              <a:effectLst/>
            </a:endParaRPr>
          </a:p>
        </c:rich>
      </c:tx>
      <c:layout>
        <c:manualLayout>
          <c:xMode val="edge"/>
          <c:yMode val="edge"/>
          <c:x val="0.13369114993438319"/>
          <c:y val="0"/>
        </c:manualLayout>
      </c:layout>
      <c:overlay val="0"/>
    </c:title>
    <c:autoTitleDeleted val="0"/>
    <c:view3D>
      <c:rotX val="15"/>
      <c:rotY val="0"/>
      <c:rAngAx val="0"/>
    </c:view3D>
    <c:floor>
      <c:thickness val="0"/>
    </c:floor>
    <c:sideWall>
      <c:thickness val="0"/>
    </c:sideWall>
    <c:backWall>
      <c:thickness val="0"/>
    </c:backWall>
    <c:plotArea>
      <c:layout/>
      <c:pie3DChart>
        <c:varyColors val="1"/>
        <c:ser>
          <c:idx val="0"/>
          <c:order val="0"/>
          <c:explosion val="25"/>
          <c:dLbls>
            <c:dLbl>
              <c:idx val="2"/>
              <c:layout>
                <c:manualLayout>
                  <c:x val="-2.1701388888888888E-2"/>
                  <c:y val="2.9866059248637444E-2"/>
                </c:manualLayout>
              </c:layout>
              <c:spPr>
                <a:noFill/>
                <a:ln>
                  <a:noFill/>
                </a:ln>
                <a:effectLst/>
              </c:spPr>
              <c:txPr>
                <a:bodyPr wrap="square" lIns="38100" tIns="19050" rIns="38100" bIns="19050" anchor="ctr">
                  <a:noAutofit/>
                </a:bodyPr>
                <a:lstStyle/>
                <a:p>
                  <a:pPr>
                    <a:defRPr sz="800"/>
                  </a:pPr>
                  <a:endParaRPr lang="en-US"/>
                </a:p>
              </c:tx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0-546E-4F45-8F50-F7FF1A395C2F}"/>
                </c:ext>
                <c:ext xmlns:c15="http://schemas.microsoft.com/office/drawing/2012/chart" uri="{CE6537A1-D6FC-4f65-9D91-7224C49458BB}">
                  <c15:layout>
                    <c:manualLayout>
                      <c:w val="0.31684027777777779"/>
                      <c:h val="0.19742143432715553"/>
                    </c:manualLayout>
                  </c15:layout>
                </c:ext>
              </c:extLst>
            </c:dLbl>
            <c:spPr>
              <a:noFill/>
              <a:ln>
                <a:noFill/>
              </a:ln>
              <a:effectLst/>
            </c:spPr>
            <c:txPr>
              <a:bodyPr wrap="square" lIns="38100" tIns="19050" rIns="38100" bIns="19050" anchor="ctr">
                <a:spAutoFit/>
              </a:bodyPr>
              <a:lstStyle/>
              <a:p>
                <a:pPr>
                  <a:defRPr sz="800"/>
                </a:pPr>
                <a:endParaRPr lang="en-US"/>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Sheet1!$C$553:$C$555</c:f>
              <c:strCache>
                <c:ptCount val="3"/>
                <c:pt idx="0">
                  <c:v>No</c:v>
                </c:pt>
                <c:pt idx="1">
                  <c:v>Yes</c:v>
                </c:pt>
                <c:pt idx="2">
                  <c:v>No Answer </c:v>
                </c:pt>
              </c:strCache>
            </c:strRef>
          </c:cat>
          <c:val>
            <c:numRef>
              <c:f>Sheet1!$D$553:$D$555</c:f>
              <c:numCache>
                <c:formatCode>General</c:formatCode>
                <c:ptCount val="3"/>
                <c:pt idx="0">
                  <c:v>6067</c:v>
                </c:pt>
                <c:pt idx="1">
                  <c:v>5280</c:v>
                </c:pt>
                <c:pt idx="2">
                  <c:v>653</c:v>
                </c:pt>
              </c:numCache>
            </c:numRef>
          </c:val>
          <c:extLst xmlns:c16r2="http://schemas.microsoft.com/office/drawing/2015/06/chart">
            <c:ext xmlns:c16="http://schemas.microsoft.com/office/drawing/2014/chart" uri="{C3380CC4-5D6E-409C-BE32-E72D297353CC}">
              <c16:uniqueId val="{00000001-546E-4F45-8F50-F7FF1A395C2F}"/>
            </c:ext>
          </c:extLst>
        </c:ser>
        <c:dLbls>
          <c:dLblPos val="bestFit"/>
          <c:showLegendKey val="0"/>
          <c:showVal val="1"/>
          <c:showCatName val="0"/>
          <c:showSerName val="0"/>
          <c:showPercent val="0"/>
          <c:showBubbleSize val="0"/>
          <c:showLeaderLines val="1"/>
        </c:dLbls>
      </c:pie3DChart>
    </c:plotArea>
    <c:plotVisOnly val="1"/>
    <c:dispBlanksAs val="gap"/>
    <c:showDLblsOverMax val="0"/>
  </c:chart>
  <c:spPr>
    <a:ln>
      <a:noFill/>
    </a:ln>
  </c:sp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b="1" i="0" baseline="0">
                <a:effectLst/>
              </a:rPr>
              <a:t>No. of families who satisfied /not satisfied with the health facilities in the community </a:t>
            </a:r>
            <a:endParaRPr lang="en-GB" sz="800">
              <a:effectLst/>
            </a:endParaRPr>
          </a:p>
        </c:rich>
      </c:tx>
      <c:layout>
        <c:manualLayout>
          <c:xMode val="edge"/>
          <c:yMode val="edge"/>
          <c:x val="0.17460781744595713"/>
          <c:y val="3.3452807646356032E-2"/>
        </c:manualLayout>
      </c:layout>
      <c:overlay val="0"/>
      <c:spPr>
        <a:noFill/>
        <a:ln>
          <a:noFill/>
        </a:ln>
        <a:effectLst/>
      </c:spPr>
    </c:title>
    <c:autoTitleDeleted val="0"/>
    <c:plotArea>
      <c:layout/>
      <c:pieChart>
        <c:varyColors val="1"/>
        <c:ser>
          <c:idx val="0"/>
          <c:order val="0"/>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B343-4030-8FE8-B4573C48F454}"/>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B343-4030-8FE8-B4573C48F454}"/>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B343-4030-8FE8-B4573C48F454}"/>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Sheet1!$C$643:$C$645</c:f>
              <c:strCache>
                <c:ptCount val="3"/>
                <c:pt idx="0">
                  <c:v>No</c:v>
                </c:pt>
                <c:pt idx="1">
                  <c:v>Yes</c:v>
                </c:pt>
                <c:pt idx="2">
                  <c:v>NA</c:v>
                </c:pt>
              </c:strCache>
            </c:strRef>
          </c:cat>
          <c:val>
            <c:numRef>
              <c:f>Sheet1!$D$643:$D$645</c:f>
              <c:numCache>
                <c:formatCode>General</c:formatCode>
                <c:ptCount val="3"/>
                <c:pt idx="0">
                  <c:v>6951</c:v>
                </c:pt>
                <c:pt idx="1">
                  <c:v>3503</c:v>
                </c:pt>
                <c:pt idx="2">
                  <c:v>1546</c:v>
                </c:pt>
              </c:numCache>
            </c:numRef>
          </c:val>
          <c:extLst xmlns:c16r2="http://schemas.microsoft.com/office/drawing/2015/06/chart">
            <c:ext xmlns:c16="http://schemas.microsoft.com/office/drawing/2014/chart" uri="{C3380CC4-5D6E-409C-BE32-E72D297353CC}">
              <c16:uniqueId val="{00000006-B343-4030-8FE8-B4573C48F454}"/>
            </c:ext>
          </c:extLst>
        </c:ser>
        <c:dLbls>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1" i="0" u="none" strike="noStrike" kern="1200" spc="0" baseline="0">
                <a:solidFill>
                  <a:schemeClr val="tx1">
                    <a:lumMod val="65000"/>
                    <a:lumOff val="35000"/>
                  </a:schemeClr>
                </a:solidFill>
                <a:latin typeface="+mn-lt"/>
                <a:ea typeface="+mn-ea"/>
                <a:cs typeface="+mn-cs"/>
              </a:defRPr>
            </a:pPr>
            <a:r>
              <a:rPr lang="en-US" sz="900" b="1"/>
              <a:t>Literacy</a:t>
            </a:r>
            <a:r>
              <a:rPr lang="en-US" sz="900" b="1" baseline="0"/>
              <a:t> Status</a:t>
            </a:r>
            <a:endParaRPr lang="en-GB" sz="900" b="1"/>
          </a:p>
        </c:rich>
      </c:tx>
      <c:overlay val="0"/>
      <c:spPr>
        <a:noFill/>
        <a:ln>
          <a:noFill/>
        </a:ln>
        <a:effectLst/>
      </c:spPr>
    </c:title>
    <c:autoTitleDeleted val="0"/>
    <c:plotArea>
      <c:layout/>
      <c:barChart>
        <c:barDir val="col"/>
        <c:grouping val="clustered"/>
        <c:varyColors val="0"/>
        <c:ser>
          <c:idx val="0"/>
          <c:order val="0"/>
          <c:tx>
            <c:strRef>
              <c:f>Sheet1!$C$743</c:f>
              <c:strCache>
                <c:ptCount val="1"/>
                <c:pt idx="0">
                  <c:v>Literate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Sheet1!$D$742:$E$742</c:f>
              <c:strCache>
                <c:ptCount val="2"/>
                <c:pt idx="0">
                  <c:v>% Male</c:v>
                </c:pt>
                <c:pt idx="1">
                  <c:v>% Female</c:v>
                </c:pt>
              </c:strCache>
            </c:strRef>
          </c:cat>
          <c:val>
            <c:numRef>
              <c:f>Sheet1!$D$743:$E$743</c:f>
              <c:numCache>
                <c:formatCode>0%</c:formatCode>
                <c:ptCount val="2"/>
                <c:pt idx="0">
                  <c:v>0.28999999999999998</c:v>
                </c:pt>
                <c:pt idx="1">
                  <c:v>0.24</c:v>
                </c:pt>
              </c:numCache>
            </c:numRef>
          </c:val>
          <c:extLst xmlns:c16r2="http://schemas.microsoft.com/office/drawing/2015/06/chart">
            <c:ext xmlns:c16="http://schemas.microsoft.com/office/drawing/2014/chart" uri="{C3380CC4-5D6E-409C-BE32-E72D297353CC}">
              <c16:uniqueId val="{00000000-4853-418E-90A0-3A259F4B2270}"/>
            </c:ext>
          </c:extLst>
        </c:ser>
        <c:ser>
          <c:idx val="1"/>
          <c:order val="1"/>
          <c:tx>
            <c:strRef>
              <c:f>Sheet1!$C$744</c:f>
              <c:strCache>
                <c:ptCount val="1"/>
                <c:pt idx="0">
                  <c:v>Illiterate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Sheet1!$D$742:$E$742</c:f>
              <c:strCache>
                <c:ptCount val="2"/>
                <c:pt idx="0">
                  <c:v>% Male</c:v>
                </c:pt>
                <c:pt idx="1">
                  <c:v>% Female</c:v>
                </c:pt>
              </c:strCache>
            </c:strRef>
          </c:cat>
          <c:val>
            <c:numRef>
              <c:f>Sheet1!$D$744:$E$744</c:f>
              <c:numCache>
                <c:formatCode>0%</c:formatCode>
                <c:ptCount val="2"/>
                <c:pt idx="0">
                  <c:v>0.71</c:v>
                </c:pt>
                <c:pt idx="1">
                  <c:v>0.76</c:v>
                </c:pt>
              </c:numCache>
            </c:numRef>
          </c:val>
          <c:extLst xmlns:c16r2="http://schemas.microsoft.com/office/drawing/2015/06/chart">
            <c:ext xmlns:c16="http://schemas.microsoft.com/office/drawing/2014/chart" uri="{C3380CC4-5D6E-409C-BE32-E72D297353CC}">
              <c16:uniqueId val="{00000001-4853-418E-90A0-3A259F4B2270}"/>
            </c:ext>
          </c:extLst>
        </c:ser>
        <c:dLbls>
          <c:dLblPos val="outEnd"/>
          <c:showLegendKey val="0"/>
          <c:showVal val="1"/>
          <c:showCatName val="0"/>
          <c:showSerName val="0"/>
          <c:showPercent val="0"/>
          <c:showBubbleSize val="0"/>
        </c:dLbls>
        <c:gapWidth val="219"/>
        <c:overlap val="-27"/>
        <c:axId val="419062016"/>
        <c:axId val="419761528"/>
      </c:barChart>
      <c:catAx>
        <c:axId val="419062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419761528"/>
        <c:crosses val="autoZero"/>
        <c:auto val="1"/>
        <c:lblAlgn val="ctr"/>
        <c:lblOffset val="100"/>
        <c:noMultiLvlLbl val="0"/>
      </c:catAx>
      <c:valAx>
        <c:axId val="4197615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419062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1" i="0" u="none" strike="noStrike" kern="1200" spc="0" baseline="0">
                <a:solidFill>
                  <a:schemeClr val="tx1">
                    <a:lumMod val="65000"/>
                    <a:lumOff val="35000"/>
                  </a:schemeClr>
                </a:solidFill>
                <a:latin typeface="+mn-lt"/>
                <a:ea typeface="+mn-ea"/>
                <a:cs typeface="+mn-cs"/>
              </a:defRPr>
            </a:pPr>
            <a:r>
              <a:rPr lang="en-US" sz="900" b="1" i="0" baseline="0">
                <a:effectLst/>
              </a:rPr>
              <a:t>Literacy Status (Boys&amp; Girls)</a:t>
            </a:r>
            <a:endParaRPr lang="en-GB" sz="900" b="1">
              <a:effectLst/>
            </a:endParaRPr>
          </a:p>
        </c:rich>
      </c:tx>
      <c:overlay val="0"/>
      <c:spPr>
        <a:noFill/>
        <a:ln>
          <a:noFill/>
        </a:ln>
        <a:effectLst/>
      </c:spPr>
    </c:title>
    <c:autoTitleDeleted val="0"/>
    <c:plotArea>
      <c:layout/>
      <c:barChart>
        <c:barDir val="col"/>
        <c:grouping val="clustered"/>
        <c:varyColors val="0"/>
        <c:ser>
          <c:idx val="0"/>
          <c:order val="0"/>
          <c:tx>
            <c:strRef>
              <c:f>Sheet1!$C$754</c:f>
              <c:strCache>
                <c:ptCount val="1"/>
                <c:pt idx="0">
                  <c:v>Literate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Sheet1!$D$753:$E$753</c:f>
              <c:strCache>
                <c:ptCount val="2"/>
                <c:pt idx="0">
                  <c:v>% Boys</c:v>
                </c:pt>
                <c:pt idx="1">
                  <c:v>% Girls</c:v>
                </c:pt>
              </c:strCache>
            </c:strRef>
          </c:cat>
          <c:val>
            <c:numRef>
              <c:f>Sheet1!$D$754:$E$754</c:f>
              <c:numCache>
                <c:formatCode>0%</c:formatCode>
                <c:ptCount val="2"/>
                <c:pt idx="0">
                  <c:v>0.51</c:v>
                </c:pt>
                <c:pt idx="1">
                  <c:v>0.43</c:v>
                </c:pt>
              </c:numCache>
            </c:numRef>
          </c:val>
          <c:extLst xmlns:c16r2="http://schemas.microsoft.com/office/drawing/2015/06/chart">
            <c:ext xmlns:c16="http://schemas.microsoft.com/office/drawing/2014/chart" uri="{C3380CC4-5D6E-409C-BE32-E72D297353CC}">
              <c16:uniqueId val="{00000000-9B33-4113-9466-1BE3ED3185B1}"/>
            </c:ext>
          </c:extLst>
        </c:ser>
        <c:ser>
          <c:idx val="1"/>
          <c:order val="1"/>
          <c:tx>
            <c:strRef>
              <c:f>Sheet1!$C$755</c:f>
              <c:strCache>
                <c:ptCount val="1"/>
                <c:pt idx="0">
                  <c:v>Illiterate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Sheet1!$D$753:$E$753</c:f>
              <c:strCache>
                <c:ptCount val="2"/>
                <c:pt idx="0">
                  <c:v>% Boys</c:v>
                </c:pt>
                <c:pt idx="1">
                  <c:v>% Girls</c:v>
                </c:pt>
              </c:strCache>
            </c:strRef>
          </c:cat>
          <c:val>
            <c:numRef>
              <c:f>Sheet1!$D$755:$E$755</c:f>
              <c:numCache>
                <c:formatCode>0%</c:formatCode>
                <c:ptCount val="2"/>
                <c:pt idx="0">
                  <c:v>0.49</c:v>
                </c:pt>
                <c:pt idx="1">
                  <c:v>0.56999999999999995</c:v>
                </c:pt>
              </c:numCache>
            </c:numRef>
          </c:val>
          <c:extLst xmlns:c16r2="http://schemas.microsoft.com/office/drawing/2015/06/chart">
            <c:ext xmlns:c16="http://schemas.microsoft.com/office/drawing/2014/chart" uri="{C3380CC4-5D6E-409C-BE32-E72D297353CC}">
              <c16:uniqueId val="{00000001-9B33-4113-9466-1BE3ED3185B1}"/>
            </c:ext>
          </c:extLst>
        </c:ser>
        <c:dLbls>
          <c:dLblPos val="outEnd"/>
          <c:showLegendKey val="0"/>
          <c:showVal val="1"/>
          <c:showCatName val="0"/>
          <c:showSerName val="0"/>
          <c:showPercent val="0"/>
          <c:showBubbleSize val="0"/>
        </c:dLbls>
        <c:gapWidth val="219"/>
        <c:overlap val="-27"/>
        <c:axId val="419761920"/>
        <c:axId val="419762312"/>
      </c:barChart>
      <c:catAx>
        <c:axId val="419761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419762312"/>
        <c:crosses val="autoZero"/>
        <c:auto val="1"/>
        <c:lblAlgn val="ctr"/>
        <c:lblOffset val="100"/>
        <c:noMultiLvlLbl val="0"/>
      </c:catAx>
      <c:valAx>
        <c:axId val="4197623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419761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000" b="1" i="0" baseline="0">
                <a:effectLst/>
              </a:rPr>
              <a:t>No. of families who have access to higher education/university</a:t>
            </a:r>
            <a:endParaRPr lang="en-US" sz="1000" b="1">
              <a:effectLst/>
            </a:endParaRPr>
          </a:p>
        </c:rich>
      </c:tx>
      <c:overlay val="0"/>
    </c:title>
    <c:autoTitleDeleted val="0"/>
    <c:plotArea>
      <c:layout/>
      <c:pieChart>
        <c:varyColors val="1"/>
        <c:ser>
          <c:idx val="0"/>
          <c:order val="0"/>
          <c:explosion val="25"/>
          <c:dPt>
            <c:idx val="0"/>
            <c:bubble3D val="0"/>
            <c:spPr>
              <a:solidFill>
                <a:srgbClr val="C00000"/>
              </a:solidFill>
            </c:spPr>
            <c:extLst xmlns:c16r2="http://schemas.microsoft.com/office/drawing/2015/06/chart">
              <c:ext xmlns:c16="http://schemas.microsoft.com/office/drawing/2014/chart" uri="{C3380CC4-5D6E-409C-BE32-E72D297353CC}">
                <c16:uniqueId val="{00000001-D606-4F8B-9D3D-91B7B52C43C6}"/>
              </c:ext>
            </c:extLst>
          </c:dPt>
          <c:dPt>
            <c:idx val="1"/>
            <c:bubble3D val="0"/>
            <c:spPr>
              <a:solidFill>
                <a:srgbClr val="00B050"/>
              </a:solidFill>
            </c:spPr>
            <c:extLst xmlns:c16r2="http://schemas.microsoft.com/office/drawing/2015/06/chart">
              <c:ext xmlns:c16="http://schemas.microsoft.com/office/drawing/2014/chart" uri="{C3380CC4-5D6E-409C-BE32-E72D297353CC}">
                <c16:uniqueId val="{00000003-D606-4F8B-9D3D-91B7B52C43C6}"/>
              </c:ext>
            </c:extLst>
          </c:dPt>
          <c:dLbls>
            <c:dLbl>
              <c:idx val="1"/>
              <c:layout>
                <c:manualLayout>
                  <c:x val="5.9439452497763813E-2"/>
                  <c:y val="0.13484167564816349"/>
                </c:manualLayout>
              </c:layout>
              <c:showLegendKey val="0"/>
              <c:showVal val="0"/>
              <c:showCatName val="1"/>
              <c:showSerName val="0"/>
              <c:showPercent val="1"/>
              <c:showBubbleSize val="0"/>
              <c:extLst>
                <c:ext xmlns:c15="http://schemas.microsoft.com/office/drawing/2012/chart" uri="{CE6537A1-D6FC-4f65-9D91-7224C49458BB}"/>
              </c:extLst>
            </c:dLbl>
            <c:spPr>
              <a:noFill/>
              <a:ln>
                <a:noFill/>
              </a:ln>
              <a:effectLst/>
            </c:spPr>
            <c:txPr>
              <a:bodyPr/>
              <a:lstStyle/>
              <a:p>
                <a:pPr>
                  <a:defRPr sz="900" b="1">
                    <a:solidFill>
                      <a:schemeClr val="bg1"/>
                    </a:solidFill>
                  </a:defRPr>
                </a:pPr>
                <a:endParaRPr lang="en-US"/>
              </a:p>
            </c:tx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Sheet1!$C$698:$C$699</c:f>
              <c:strCache>
                <c:ptCount val="2"/>
                <c:pt idx="0">
                  <c:v>No</c:v>
                </c:pt>
                <c:pt idx="1">
                  <c:v>Yes</c:v>
                </c:pt>
              </c:strCache>
            </c:strRef>
          </c:cat>
          <c:val>
            <c:numRef>
              <c:f>Sheet1!$D$697:$D$698</c:f>
              <c:numCache>
                <c:formatCode>General</c:formatCode>
                <c:ptCount val="2"/>
                <c:pt idx="0">
                  <c:v>10800</c:v>
                </c:pt>
                <c:pt idx="1">
                  <c:v>1200</c:v>
                </c:pt>
              </c:numCache>
            </c:numRef>
          </c:val>
          <c:extLst xmlns:c16r2="http://schemas.microsoft.com/office/drawing/2015/06/chart">
            <c:ext xmlns:c16="http://schemas.microsoft.com/office/drawing/2014/chart" uri="{C3380CC4-5D6E-409C-BE32-E72D297353CC}">
              <c16:uniqueId val="{00000004-D606-4F8B-9D3D-91B7B52C43C6}"/>
            </c:ext>
          </c:extLst>
        </c:ser>
        <c:dLbls>
          <c:showLegendKey val="0"/>
          <c:showVal val="0"/>
          <c:showCatName val="0"/>
          <c:showSerName val="0"/>
          <c:showPercent val="1"/>
          <c:showBubbleSize val="0"/>
          <c:showLeaderLines val="1"/>
        </c:dLbls>
        <c:firstSliceAng val="0"/>
      </c:pieChart>
    </c:plotArea>
    <c:plotVisOnly val="1"/>
    <c:dispBlanksAs val="gap"/>
    <c:showDLblsOverMax val="0"/>
  </c:chart>
  <c:spPr>
    <a:ln>
      <a:noFill/>
    </a:ln>
  </c:sp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b="1"/>
              <a:t>Education Status of Targeted Families' members </a:t>
            </a:r>
          </a:p>
        </c:rich>
      </c:tx>
      <c:layout>
        <c:manualLayout>
          <c:xMode val="edge"/>
          <c:yMode val="edge"/>
          <c:x val="0.31144411847792458"/>
          <c:y val="5.6530655476880493E-2"/>
        </c:manualLayout>
      </c:layout>
      <c:overlay val="0"/>
      <c:spPr>
        <a:noFill/>
        <a:ln>
          <a:noFill/>
        </a:ln>
        <a:effectLst/>
      </c:spPr>
    </c:title>
    <c:autoTitleDeleted val="0"/>
    <c:plotArea>
      <c:layout/>
      <c:barChart>
        <c:barDir val="col"/>
        <c:grouping val="clustered"/>
        <c:varyColors val="0"/>
        <c:ser>
          <c:idx val="0"/>
          <c:order val="0"/>
          <c:tx>
            <c:strRef>
              <c:f>Sheet1!$C$720</c:f>
              <c:strCache>
                <c:ptCount val="1"/>
                <c:pt idx="0">
                  <c:v>Male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Sheet1!$B$723:$B$729</c:f>
              <c:strCache>
                <c:ptCount val="7"/>
                <c:pt idx="0">
                  <c:v>Primary</c:v>
                </c:pt>
                <c:pt idx="1">
                  <c:v>Secondary (6 - 9) </c:v>
                </c:pt>
                <c:pt idx="2">
                  <c:v>Higher secondary </c:v>
                </c:pt>
                <c:pt idx="3">
                  <c:v>Graduation </c:v>
                </c:pt>
                <c:pt idx="4">
                  <c:v>Post-graduation </c:v>
                </c:pt>
                <c:pt idx="5">
                  <c:v>Technical education </c:v>
                </c:pt>
                <c:pt idx="6">
                  <c:v>Professional education </c:v>
                </c:pt>
              </c:strCache>
            </c:strRef>
          </c:cat>
          <c:val>
            <c:numRef>
              <c:f>Sheet1!$C$721:$C$727</c:f>
              <c:numCache>
                <c:formatCode>General</c:formatCode>
                <c:ptCount val="7"/>
                <c:pt idx="0">
                  <c:v>5391</c:v>
                </c:pt>
                <c:pt idx="1">
                  <c:v>2282</c:v>
                </c:pt>
                <c:pt idx="2">
                  <c:v>859</c:v>
                </c:pt>
                <c:pt idx="3">
                  <c:v>773</c:v>
                </c:pt>
                <c:pt idx="4">
                  <c:v>250</c:v>
                </c:pt>
                <c:pt idx="5">
                  <c:v>87</c:v>
                </c:pt>
                <c:pt idx="6">
                  <c:v>47</c:v>
                </c:pt>
              </c:numCache>
            </c:numRef>
          </c:val>
          <c:extLst xmlns:c16r2="http://schemas.microsoft.com/office/drawing/2015/06/chart">
            <c:ext xmlns:c16="http://schemas.microsoft.com/office/drawing/2014/chart" uri="{C3380CC4-5D6E-409C-BE32-E72D297353CC}">
              <c16:uniqueId val="{00000000-2CAD-464A-9B68-42307617711E}"/>
            </c:ext>
          </c:extLst>
        </c:ser>
        <c:ser>
          <c:idx val="1"/>
          <c:order val="1"/>
          <c:tx>
            <c:strRef>
              <c:f>Sheet1!$D$719</c:f>
              <c:strCache>
                <c:ptCount val="1"/>
                <c:pt idx="0">
                  <c:v>Female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Sheet1!$B$723:$B$729</c:f>
              <c:strCache>
                <c:ptCount val="7"/>
                <c:pt idx="0">
                  <c:v>Primary</c:v>
                </c:pt>
                <c:pt idx="1">
                  <c:v>Secondary (6 - 9) </c:v>
                </c:pt>
                <c:pt idx="2">
                  <c:v>Higher secondary </c:v>
                </c:pt>
                <c:pt idx="3">
                  <c:v>Graduation </c:v>
                </c:pt>
                <c:pt idx="4">
                  <c:v>Post-graduation </c:v>
                </c:pt>
                <c:pt idx="5">
                  <c:v>Technical education </c:v>
                </c:pt>
                <c:pt idx="6">
                  <c:v>Professional education </c:v>
                </c:pt>
              </c:strCache>
            </c:strRef>
          </c:cat>
          <c:val>
            <c:numRef>
              <c:f>Sheet1!$D$720:$D$726</c:f>
              <c:numCache>
                <c:formatCode>General</c:formatCode>
                <c:ptCount val="7"/>
                <c:pt idx="0">
                  <c:v>2887</c:v>
                </c:pt>
                <c:pt idx="1">
                  <c:v>1243</c:v>
                </c:pt>
                <c:pt idx="2">
                  <c:v>542</c:v>
                </c:pt>
                <c:pt idx="3">
                  <c:v>181</c:v>
                </c:pt>
                <c:pt idx="4">
                  <c:v>88</c:v>
                </c:pt>
                <c:pt idx="5">
                  <c:v>13</c:v>
                </c:pt>
                <c:pt idx="6">
                  <c:v>19</c:v>
                </c:pt>
              </c:numCache>
            </c:numRef>
          </c:val>
          <c:extLst xmlns:c16r2="http://schemas.microsoft.com/office/drawing/2015/06/chart">
            <c:ext xmlns:c16="http://schemas.microsoft.com/office/drawing/2014/chart" uri="{C3380CC4-5D6E-409C-BE32-E72D297353CC}">
              <c16:uniqueId val="{00000001-2CAD-464A-9B68-42307617711E}"/>
            </c:ext>
          </c:extLst>
        </c:ser>
        <c:dLbls>
          <c:dLblPos val="outEnd"/>
          <c:showLegendKey val="0"/>
          <c:showVal val="1"/>
          <c:showCatName val="0"/>
          <c:showSerName val="0"/>
          <c:showPercent val="0"/>
          <c:showBubbleSize val="0"/>
        </c:dLbls>
        <c:gapWidth val="219"/>
        <c:overlap val="-27"/>
        <c:axId val="419845504"/>
        <c:axId val="419845896"/>
      </c:barChart>
      <c:catAx>
        <c:axId val="419845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845896"/>
        <c:crosses val="autoZero"/>
        <c:auto val="1"/>
        <c:lblAlgn val="ctr"/>
        <c:lblOffset val="100"/>
        <c:noMultiLvlLbl val="0"/>
      </c:catAx>
      <c:valAx>
        <c:axId val="419845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84550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rot="0" vert="horz"/>
          <a:lstStyle/>
          <a:p>
            <a:pPr>
              <a:defRPr/>
            </a:pPr>
            <a:r>
              <a:rPr lang="en-US" sz="1000"/>
              <a:t>Accessibility of target families to food market available nearby, which fulfill your daily basic needs </a:t>
            </a:r>
          </a:p>
        </c:rich>
      </c:tx>
      <c:overlay val="0"/>
    </c:title>
    <c:autoTitleDeleted val="0"/>
    <c:view3D>
      <c:rotX val="15"/>
      <c:rotY val="0"/>
      <c:rAngAx val="0"/>
    </c:view3D>
    <c:floor>
      <c:thickness val="0"/>
    </c:floor>
    <c:sideWall>
      <c:thickness val="0"/>
    </c:sideWall>
    <c:backWall>
      <c:thickness val="0"/>
    </c:backWall>
    <c:plotArea>
      <c:layout/>
      <c:pie3DChart>
        <c:varyColors val="1"/>
        <c:ser>
          <c:idx val="0"/>
          <c:order val="0"/>
          <c:explosion val="25"/>
          <c:dPt>
            <c:idx val="0"/>
            <c:bubble3D val="0"/>
            <c:spPr>
              <a:solidFill>
                <a:srgbClr val="C00000"/>
              </a:solidFill>
            </c:spPr>
            <c:extLst xmlns:c16r2="http://schemas.microsoft.com/office/drawing/2015/06/chart">
              <c:ext xmlns:c16="http://schemas.microsoft.com/office/drawing/2014/chart" uri="{C3380CC4-5D6E-409C-BE32-E72D297353CC}">
                <c16:uniqueId val="{00000001-5054-4127-9CC2-15CE09E994A8}"/>
              </c:ext>
            </c:extLst>
          </c:dPt>
          <c:dPt>
            <c:idx val="1"/>
            <c:bubble3D val="0"/>
            <c:spPr>
              <a:solidFill>
                <a:srgbClr val="00B050"/>
              </a:solidFill>
            </c:spPr>
            <c:extLst xmlns:c16r2="http://schemas.microsoft.com/office/drawing/2015/06/chart">
              <c:ext xmlns:c16="http://schemas.microsoft.com/office/drawing/2014/chart" uri="{C3380CC4-5D6E-409C-BE32-E72D297353CC}">
                <c16:uniqueId val="{00000003-5054-4127-9CC2-15CE09E994A8}"/>
              </c:ext>
            </c:extLst>
          </c:dPt>
          <c:dLbls>
            <c:dLbl>
              <c:idx val="1"/>
              <c:layout>
                <c:manualLayout>
                  <c:x val="-6.2182227221597289E-2"/>
                  <c:y val="-0.1928727981167303"/>
                </c:manualLayout>
              </c:layout>
              <c:dLblPos val="bestFit"/>
              <c:showLegendKey val="0"/>
              <c:showVal val="0"/>
              <c:showCatName val="1"/>
              <c:showSerName val="0"/>
              <c:showPercent val="1"/>
              <c:showBubbleSize val="0"/>
              <c:extLst>
                <c:ext xmlns:c15="http://schemas.microsoft.com/office/drawing/2012/chart" uri="{CE6537A1-D6FC-4f65-9D91-7224C49458BB}"/>
              </c:extLst>
            </c:dLbl>
            <c:spPr>
              <a:noFill/>
              <a:ln>
                <a:noFill/>
              </a:ln>
              <a:effectLst/>
            </c:spPr>
            <c:txPr>
              <a:bodyPr/>
              <a:lstStyle/>
              <a:p>
                <a:pPr>
                  <a:defRPr b="1"/>
                </a:pPr>
                <a:endParaRPr lang="en-US"/>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Sheet1!$C$772:$C$773</c:f>
              <c:strCache>
                <c:ptCount val="2"/>
                <c:pt idx="0">
                  <c:v>No</c:v>
                </c:pt>
                <c:pt idx="1">
                  <c:v>Yes</c:v>
                </c:pt>
              </c:strCache>
            </c:strRef>
          </c:cat>
          <c:val>
            <c:numRef>
              <c:f>Sheet1!$D$771:$D$772</c:f>
              <c:numCache>
                <c:formatCode>General</c:formatCode>
                <c:ptCount val="2"/>
                <c:pt idx="0">
                  <c:v>2639</c:v>
                </c:pt>
                <c:pt idx="1">
                  <c:v>9361</c:v>
                </c:pt>
              </c:numCache>
            </c:numRef>
          </c:val>
          <c:extLst xmlns:c16r2="http://schemas.microsoft.com/office/drawing/2015/06/chart">
            <c:ext xmlns:c16="http://schemas.microsoft.com/office/drawing/2014/chart" uri="{C3380CC4-5D6E-409C-BE32-E72D297353CC}">
              <c16:uniqueId val="{00000004-5054-4127-9CC2-15CE09E994A8}"/>
            </c:ext>
          </c:extLst>
        </c:ser>
        <c:dLbls>
          <c:dLblPos val="bestFit"/>
          <c:showLegendKey val="0"/>
          <c:showVal val="1"/>
          <c:showCatName val="0"/>
          <c:showSerName val="0"/>
          <c:showPercent val="0"/>
          <c:showBubbleSize val="0"/>
          <c:showLeaderLines val="1"/>
        </c:dLbls>
      </c:pie3DChart>
    </c:plotArea>
    <c:plotVisOnly val="1"/>
    <c:dispBlanksAs val="gap"/>
    <c:showDLblsOverMax val="0"/>
  </c:chart>
  <c:spPr>
    <a:ln>
      <a:noFill/>
    </a:ln>
  </c:sp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rot="0" vert="horz"/>
          <a:lstStyle/>
          <a:p>
            <a:pPr>
              <a:defRPr/>
            </a:pPr>
            <a:r>
              <a:rPr lang="en-US" sz="1000"/>
              <a:t>No of  families who have eccess to daily wage labour market in target locations</a:t>
            </a:r>
          </a:p>
        </c:rich>
      </c:tx>
      <c:overlay val="0"/>
    </c:title>
    <c:autoTitleDeleted val="0"/>
    <c:plotArea>
      <c:layout>
        <c:manualLayout>
          <c:layoutTarget val="inner"/>
          <c:xMode val="edge"/>
          <c:yMode val="edge"/>
          <c:x val="0.30359755918761921"/>
          <c:y val="0.32621050324411333"/>
          <c:w val="0.44374601166397543"/>
          <c:h val="0.68415180517879748"/>
        </c:manualLayout>
      </c:layout>
      <c:pieChart>
        <c:varyColors val="1"/>
        <c:ser>
          <c:idx val="0"/>
          <c:order val="0"/>
          <c:explosion val="25"/>
          <c:dPt>
            <c:idx val="0"/>
            <c:bubble3D val="0"/>
            <c:spPr>
              <a:solidFill>
                <a:srgbClr val="C00000"/>
              </a:solidFill>
            </c:spPr>
            <c:extLst xmlns:c16r2="http://schemas.microsoft.com/office/drawing/2015/06/chart">
              <c:ext xmlns:c16="http://schemas.microsoft.com/office/drawing/2014/chart" uri="{C3380CC4-5D6E-409C-BE32-E72D297353CC}">
                <c16:uniqueId val="{00000001-FA96-40D7-9CD5-2AD3FC20E610}"/>
              </c:ext>
            </c:extLst>
          </c:dPt>
          <c:dPt>
            <c:idx val="1"/>
            <c:bubble3D val="0"/>
            <c:spPr>
              <a:solidFill>
                <a:srgbClr val="00B050"/>
              </a:solidFill>
            </c:spPr>
            <c:extLst xmlns:c16r2="http://schemas.microsoft.com/office/drawing/2015/06/chart">
              <c:ext xmlns:c16="http://schemas.microsoft.com/office/drawing/2014/chart" uri="{C3380CC4-5D6E-409C-BE32-E72D297353CC}">
                <c16:uniqueId val="{00000003-FA96-40D7-9CD5-2AD3FC20E610}"/>
              </c:ext>
            </c:extLst>
          </c:dPt>
          <c:dPt>
            <c:idx val="2"/>
            <c:bubble3D val="0"/>
            <c:spPr>
              <a:solidFill>
                <a:schemeClr val="bg1">
                  <a:lumMod val="65000"/>
                </a:schemeClr>
              </a:solidFill>
            </c:spPr>
            <c:extLst xmlns:c16r2="http://schemas.microsoft.com/office/drawing/2015/06/chart">
              <c:ext xmlns:c16="http://schemas.microsoft.com/office/drawing/2014/chart" uri="{C3380CC4-5D6E-409C-BE32-E72D297353CC}">
                <c16:uniqueId val="{00000005-FA96-40D7-9CD5-2AD3FC20E610}"/>
              </c:ext>
            </c:extLst>
          </c:dPt>
          <c:dLbls>
            <c:dLbl>
              <c:idx val="2"/>
              <c:layout>
                <c:manualLayout>
                  <c:x val="7.6745091548241148E-2"/>
                  <c:y val="0.14911750218591727"/>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5-FA96-40D7-9CD5-2AD3FC20E610}"/>
                </c:ext>
                <c:ext xmlns:c15="http://schemas.microsoft.com/office/drawing/2012/chart" uri="{CE6537A1-D6FC-4f65-9D91-7224C49458BB}"/>
              </c:extLst>
            </c:dLbl>
            <c:spPr>
              <a:noFill/>
              <a:ln>
                <a:noFill/>
              </a:ln>
              <a:effectLst/>
            </c:spPr>
            <c:txPr>
              <a:bodyPr rot="0" vert="horz"/>
              <a:lstStyle/>
              <a:p>
                <a:pPr>
                  <a:defRPr sz="800" b="1">
                    <a:solidFill>
                      <a:sysClr val="windowText" lastClr="000000"/>
                    </a:solidFill>
                    <a:latin typeface="+mj-lt"/>
                    <a:ea typeface="Tahoma" panose="020B0604030504040204" pitchFamily="34" charset="0"/>
                    <a:cs typeface="Tahoma" panose="020B0604030504040204" pitchFamily="34" charset="0"/>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Sheet1!$C$815:$C$817</c:f>
              <c:strCache>
                <c:ptCount val="3"/>
                <c:pt idx="0">
                  <c:v>No</c:v>
                </c:pt>
                <c:pt idx="1">
                  <c:v>Yes</c:v>
                </c:pt>
                <c:pt idx="2">
                  <c:v>NA</c:v>
                </c:pt>
              </c:strCache>
            </c:strRef>
          </c:cat>
          <c:val>
            <c:numRef>
              <c:f>Sheet1!$D$814:$D$816</c:f>
              <c:numCache>
                <c:formatCode>General</c:formatCode>
                <c:ptCount val="3"/>
                <c:pt idx="0">
                  <c:v>8682</c:v>
                </c:pt>
                <c:pt idx="1">
                  <c:v>2075</c:v>
                </c:pt>
                <c:pt idx="2">
                  <c:v>1243</c:v>
                </c:pt>
              </c:numCache>
            </c:numRef>
          </c:val>
          <c:extLst xmlns:c16r2="http://schemas.microsoft.com/office/drawing/2015/06/chart">
            <c:ext xmlns:c16="http://schemas.microsoft.com/office/drawing/2014/chart" uri="{C3380CC4-5D6E-409C-BE32-E72D297353CC}">
              <c16:uniqueId val="{00000006-FA96-40D7-9CD5-2AD3FC20E610}"/>
            </c:ext>
          </c:extLst>
        </c:ser>
        <c:dLbls>
          <c:showLegendKey val="0"/>
          <c:showVal val="0"/>
          <c:showCatName val="0"/>
          <c:showSerName val="0"/>
          <c:showPercent val="1"/>
          <c:showBubbleSize val="0"/>
          <c:showLeaderLines val="1"/>
        </c:dLbls>
        <c:firstSliceAng val="0"/>
      </c:pieChart>
    </c:plotArea>
    <c:plotVisOnly val="1"/>
    <c:dispBlanksAs val="gap"/>
    <c:showDLblsOverMax val="0"/>
  </c:chart>
  <c:spPr>
    <a:ln>
      <a:noFill/>
    </a:ln>
  </c:sp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r>
              <a:rPr lang="en-US" sz="1000" b="1" i="0" baseline="0">
                <a:effectLst/>
              </a:rPr>
              <a:t>Type and No. of provision of money to support  family if there is no have work</a:t>
            </a:r>
            <a:endParaRPr lang="en-US" sz="1000" b="1">
              <a:effectLst/>
            </a:endParaRPr>
          </a:p>
        </c:rich>
      </c:tx>
      <c:layout>
        <c:manualLayout>
          <c:xMode val="edge"/>
          <c:yMode val="edge"/>
          <c:x val="0.17460781744595713"/>
          <c:y val="3.3452807646356032E-2"/>
        </c:manualLayout>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Sheet1!$C$890:$C$896</c:f>
              <c:strCache>
                <c:ptCount val="7"/>
                <c:pt idx="0">
                  <c:v>Loans (friends/family)</c:v>
                </c:pt>
                <c:pt idx="1">
                  <c:v>Credit (shopkeeper or similar)</c:v>
                </c:pt>
                <c:pt idx="2">
                  <c:v>No Answer </c:v>
                </c:pt>
                <c:pt idx="3">
                  <c:v>Other</c:v>
                </c:pt>
                <c:pt idx="4">
                  <c:v>Saving</c:v>
                </c:pt>
                <c:pt idx="5">
                  <c:v>Charity</c:v>
                </c:pt>
                <c:pt idx="6">
                  <c:v>Remittances</c:v>
                </c:pt>
              </c:strCache>
            </c:strRef>
          </c:cat>
          <c:val>
            <c:numRef>
              <c:f>Sheet1!$D$890:$D$896</c:f>
              <c:numCache>
                <c:formatCode>General</c:formatCode>
                <c:ptCount val="7"/>
                <c:pt idx="0">
                  <c:v>6591</c:v>
                </c:pt>
                <c:pt idx="1">
                  <c:v>2664</c:v>
                </c:pt>
                <c:pt idx="2">
                  <c:v>807</c:v>
                </c:pt>
                <c:pt idx="3">
                  <c:v>802</c:v>
                </c:pt>
                <c:pt idx="4">
                  <c:v>511</c:v>
                </c:pt>
                <c:pt idx="5">
                  <c:v>313</c:v>
                </c:pt>
                <c:pt idx="6">
                  <c:v>312</c:v>
                </c:pt>
              </c:numCache>
            </c:numRef>
          </c:val>
          <c:extLst xmlns:c16r2="http://schemas.microsoft.com/office/drawing/2015/06/chart">
            <c:ext xmlns:c16="http://schemas.microsoft.com/office/drawing/2014/chart" uri="{C3380CC4-5D6E-409C-BE32-E72D297353CC}">
              <c16:uniqueId val="{00000000-D1A1-4D0C-B919-E2EED0997413}"/>
            </c:ext>
          </c:extLst>
        </c:ser>
        <c:dLbls>
          <c:dLblPos val="outEnd"/>
          <c:showLegendKey val="0"/>
          <c:showVal val="1"/>
          <c:showCatName val="0"/>
          <c:showSerName val="0"/>
          <c:showPercent val="0"/>
          <c:showBubbleSize val="0"/>
        </c:dLbls>
        <c:gapWidth val="219"/>
        <c:overlap val="-27"/>
        <c:axId val="419878272"/>
        <c:axId val="419878664"/>
      </c:barChart>
      <c:catAx>
        <c:axId val="419878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878664"/>
        <c:crosses val="autoZero"/>
        <c:auto val="1"/>
        <c:lblAlgn val="ctr"/>
        <c:lblOffset val="100"/>
        <c:noMultiLvlLbl val="0"/>
      </c:catAx>
      <c:valAx>
        <c:axId val="419878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87827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US" sz="1000"/>
              <a:t>No. of families' breadwinner who worked last month </a:t>
            </a:r>
          </a:p>
        </c:rich>
      </c:tx>
      <c:overlay val="0"/>
    </c:title>
    <c:autoTitleDeleted val="0"/>
    <c:view3D>
      <c:rotX val="75"/>
      <c:rotY val="0"/>
      <c:rAngAx val="0"/>
    </c:view3D>
    <c:floor>
      <c:thickness val="0"/>
    </c:floor>
    <c:sideWall>
      <c:thickness val="0"/>
    </c:sideWall>
    <c:backWall>
      <c:thickness val="0"/>
    </c:backWall>
    <c:plotArea>
      <c:layout/>
      <c:pie3DChart>
        <c:varyColors val="1"/>
        <c:ser>
          <c:idx val="0"/>
          <c:order val="0"/>
          <c:explosion val="25"/>
          <c:dPt>
            <c:idx val="0"/>
            <c:bubble3D val="0"/>
            <c:spPr>
              <a:solidFill>
                <a:srgbClr val="C00000"/>
              </a:solidFill>
            </c:spPr>
            <c:extLst xmlns:c16r2="http://schemas.microsoft.com/office/drawing/2015/06/chart">
              <c:ext xmlns:c16="http://schemas.microsoft.com/office/drawing/2014/chart" uri="{C3380CC4-5D6E-409C-BE32-E72D297353CC}">
                <c16:uniqueId val="{00000001-84F4-476F-9B7B-07DC7830F34F}"/>
              </c:ext>
            </c:extLst>
          </c:dPt>
          <c:dPt>
            <c:idx val="1"/>
            <c:bubble3D val="0"/>
            <c:spPr>
              <a:solidFill>
                <a:srgbClr val="00B050"/>
              </a:solidFill>
            </c:spPr>
            <c:extLst xmlns:c16r2="http://schemas.microsoft.com/office/drawing/2015/06/chart">
              <c:ext xmlns:c16="http://schemas.microsoft.com/office/drawing/2014/chart" uri="{C3380CC4-5D6E-409C-BE32-E72D297353CC}">
                <c16:uniqueId val="{00000003-84F4-476F-9B7B-07DC7830F34F}"/>
              </c:ext>
            </c:extLst>
          </c:dPt>
          <c:dPt>
            <c:idx val="2"/>
            <c:bubble3D val="0"/>
            <c:spPr>
              <a:solidFill>
                <a:schemeClr val="bg1">
                  <a:lumMod val="65000"/>
                </a:schemeClr>
              </a:solidFill>
            </c:spPr>
            <c:extLst xmlns:c16r2="http://schemas.microsoft.com/office/drawing/2015/06/chart">
              <c:ext xmlns:c16="http://schemas.microsoft.com/office/drawing/2014/chart" uri="{C3380CC4-5D6E-409C-BE32-E72D297353CC}">
                <c16:uniqueId val="{00000005-84F4-476F-9B7B-07DC7830F34F}"/>
              </c:ext>
            </c:extLst>
          </c:dPt>
          <c:dLbls>
            <c:spPr>
              <a:noFill/>
              <a:ln>
                <a:noFill/>
              </a:ln>
              <a:effectLst/>
            </c:spPr>
            <c:txPr>
              <a:bodyPr rot="0" vert="horz"/>
              <a:lstStyle/>
              <a:p>
                <a:pPr>
                  <a:defRPr b="1">
                    <a:solidFill>
                      <a:schemeClr val="bg1"/>
                    </a:solidFill>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Sheet1!$C$920:$C$922</c:f>
              <c:strCache>
                <c:ptCount val="3"/>
                <c:pt idx="0">
                  <c:v>No</c:v>
                </c:pt>
                <c:pt idx="1">
                  <c:v>Yes</c:v>
                </c:pt>
                <c:pt idx="2">
                  <c:v>NA</c:v>
                </c:pt>
              </c:strCache>
            </c:strRef>
          </c:cat>
          <c:val>
            <c:numRef>
              <c:f>Sheet1!$D$919:$D$921</c:f>
              <c:numCache>
                <c:formatCode>General</c:formatCode>
                <c:ptCount val="3"/>
                <c:pt idx="0">
                  <c:v>4859</c:v>
                </c:pt>
                <c:pt idx="1">
                  <c:v>5052</c:v>
                </c:pt>
                <c:pt idx="2">
                  <c:v>2089</c:v>
                </c:pt>
              </c:numCache>
            </c:numRef>
          </c:val>
          <c:extLst xmlns:c16r2="http://schemas.microsoft.com/office/drawing/2015/06/chart">
            <c:ext xmlns:c16="http://schemas.microsoft.com/office/drawing/2014/chart" uri="{C3380CC4-5D6E-409C-BE32-E72D297353CC}">
              <c16:uniqueId val="{00000006-84F4-476F-9B7B-07DC7830F34F}"/>
            </c:ext>
          </c:extLst>
        </c:ser>
        <c:dLbls>
          <c:showLegendKey val="0"/>
          <c:showVal val="0"/>
          <c:showCatName val="0"/>
          <c:showSerName val="0"/>
          <c:showPercent val="1"/>
          <c:showBubbleSize val="0"/>
          <c:showLeaderLines val="1"/>
        </c:dLbls>
      </c:pie3DChart>
    </c:plotArea>
    <c:plotVisOnly val="1"/>
    <c:dispBlanksAs val="gap"/>
    <c:showDLblsOverMax val="0"/>
  </c:chart>
  <c:spPr>
    <a:ln>
      <a:noFill/>
    </a:ln>
  </c:sp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b="1" i="0" baseline="0">
                <a:effectLst/>
              </a:rPr>
              <a:t>Self- classification of families from income earning aspect</a:t>
            </a:r>
            <a:endParaRPr lang="en-US" sz="1000" b="1">
              <a:effectLst/>
            </a:endParaRPr>
          </a:p>
        </c:rich>
      </c:tx>
      <c:layout>
        <c:manualLayout>
          <c:xMode val="edge"/>
          <c:yMode val="edge"/>
          <c:x val="0.27240953947368424"/>
          <c:y val="4.3853302121018664E-2"/>
        </c:manualLayout>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Sheet1!$C$940:$C$947</c:f>
              <c:strCache>
                <c:ptCount val="8"/>
                <c:pt idx="0">
                  <c:v>Poor</c:v>
                </c:pt>
                <c:pt idx="1">
                  <c:v>Very poor</c:v>
                </c:pt>
                <c:pt idx="2">
                  <c:v>Lower middle income level</c:v>
                </c:pt>
                <c:pt idx="3">
                  <c:v>No Answer</c:v>
                </c:pt>
                <c:pt idx="4">
                  <c:v>Middle income level</c:v>
                </c:pt>
                <c:pt idx="5">
                  <c:v>Higher middle income level</c:v>
                </c:pt>
                <c:pt idx="6">
                  <c:v>rich</c:v>
                </c:pt>
                <c:pt idx="7">
                  <c:v>Very rich</c:v>
                </c:pt>
              </c:strCache>
            </c:strRef>
          </c:cat>
          <c:val>
            <c:numRef>
              <c:f>Sheet1!$D$940:$D$947</c:f>
              <c:numCache>
                <c:formatCode>General</c:formatCode>
                <c:ptCount val="8"/>
                <c:pt idx="0">
                  <c:v>6072</c:v>
                </c:pt>
                <c:pt idx="1">
                  <c:v>2607</c:v>
                </c:pt>
                <c:pt idx="2">
                  <c:v>2090</c:v>
                </c:pt>
                <c:pt idx="3">
                  <c:v>635</c:v>
                </c:pt>
                <c:pt idx="4">
                  <c:v>526</c:v>
                </c:pt>
                <c:pt idx="5">
                  <c:v>34</c:v>
                </c:pt>
                <c:pt idx="6">
                  <c:v>32</c:v>
                </c:pt>
                <c:pt idx="7">
                  <c:v>4</c:v>
                </c:pt>
              </c:numCache>
            </c:numRef>
          </c:val>
          <c:extLst xmlns:c16r2="http://schemas.microsoft.com/office/drawing/2015/06/chart">
            <c:ext xmlns:c16="http://schemas.microsoft.com/office/drawing/2014/chart" uri="{C3380CC4-5D6E-409C-BE32-E72D297353CC}">
              <c16:uniqueId val="{00000000-EE2D-46EE-8DD8-4C9BE659BFC4}"/>
            </c:ext>
          </c:extLst>
        </c:ser>
        <c:dLbls>
          <c:dLblPos val="outEnd"/>
          <c:showLegendKey val="0"/>
          <c:showVal val="1"/>
          <c:showCatName val="0"/>
          <c:showSerName val="0"/>
          <c:showPercent val="0"/>
          <c:showBubbleSize val="0"/>
        </c:dLbls>
        <c:gapWidth val="219"/>
        <c:overlap val="-27"/>
        <c:axId val="419879840"/>
        <c:axId val="419917280"/>
      </c:barChart>
      <c:catAx>
        <c:axId val="419879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917280"/>
        <c:crosses val="autoZero"/>
        <c:auto val="1"/>
        <c:lblAlgn val="ctr"/>
        <c:lblOffset val="100"/>
        <c:noMultiLvlLbl val="0"/>
      </c:catAx>
      <c:valAx>
        <c:axId val="419917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87984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spc="0" baseline="0">
                <a:solidFill>
                  <a:sysClr val="windowText" lastClr="000000">
                    <a:lumMod val="65000"/>
                    <a:lumOff val="35000"/>
                  </a:sysClr>
                </a:solidFill>
                <a:latin typeface="+mn-lt"/>
                <a:ea typeface="+mn-ea"/>
                <a:cs typeface="+mn-cs"/>
              </a:defRPr>
            </a:pPr>
            <a:r>
              <a:rPr lang="en-US" sz="1000" b="1" i="0" u="none" strike="noStrike" baseline="0">
                <a:effectLst/>
              </a:rPr>
              <a:t>Approach to earn income/ </a:t>
            </a:r>
            <a:r>
              <a:rPr lang="en-US" sz="1000" b="1" i="0" baseline="0">
                <a:effectLst/>
              </a:rPr>
              <a:t>On average of daily work and wage earned per month</a:t>
            </a:r>
            <a:endParaRPr lang="en-US" sz="1000" b="1">
              <a:effectLst/>
            </a:endParaRPr>
          </a:p>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spc="0" baseline="0">
                <a:solidFill>
                  <a:sysClr val="windowText" lastClr="000000">
                    <a:lumMod val="65000"/>
                    <a:lumOff val="35000"/>
                  </a:sysClr>
                </a:solidFill>
                <a:latin typeface="+mn-lt"/>
                <a:ea typeface="+mn-ea"/>
                <a:cs typeface="+mn-cs"/>
              </a:defRPr>
            </a:pPr>
            <a:r>
              <a:rPr lang="en-US" sz="1000" b="1" i="0" u="none" strike="noStrike" baseline="0">
                <a:effectLst/>
              </a:rPr>
              <a:t> </a:t>
            </a:r>
            <a:endParaRPr lang="en-US" sz="1000" b="1"/>
          </a:p>
        </c:rich>
      </c:tx>
      <c:layout>
        <c:manualLayout>
          <c:xMode val="edge"/>
          <c:yMode val="edge"/>
          <c:x val="0.16971661310251335"/>
          <c:y val="2.9342424609930032E-2"/>
        </c:manualLayout>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Sheet1!$C$964:$C$974</c:f>
              <c:strCache>
                <c:ptCount val="11"/>
                <c:pt idx="0">
                  <c:v>Daily full time</c:v>
                </c:pt>
                <c:pt idx="1">
                  <c:v>Casual more than 15 days</c:v>
                </c:pt>
                <c:pt idx="2">
                  <c:v>Daily part time</c:v>
                </c:pt>
                <c:pt idx="3">
                  <c:v>No Answer</c:v>
                </c:pt>
                <c:pt idx="4">
                  <c:v>I don’t know</c:v>
                </c:pt>
                <c:pt idx="5">
                  <c:v>Per month</c:v>
                </c:pt>
                <c:pt idx="6">
                  <c:v>Casual - 7 to 14 days per month</c:v>
                </c:pt>
                <c:pt idx="7">
                  <c:v>Any job/employment</c:v>
                </c:pt>
                <c:pt idx="8">
                  <c:v>Never worked</c:v>
                </c:pt>
                <c:pt idx="9">
                  <c:v>Less than 6 days per month</c:v>
                </c:pt>
                <c:pt idx="10">
                  <c:v>Seasonal work</c:v>
                </c:pt>
              </c:strCache>
            </c:strRef>
          </c:cat>
          <c:val>
            <c:numRef>
              <c:f>Sheet1!$D$964:$D$974</c:f>
              <c:numCache>
                <c:formatCode>General</c:formatCode>
                <c:ptCount val="11"/>
                <c:pt idx="0">
                  <c:v>4041</c:v>
                </c:pt>
                <c:pt idx="1">
                  <c:v>1931</c:v>
                </c:pt>
                <c:pt idx="2">
                  <c:v>1119</c:v>
                </c:pt>
                <c:pt idx="3">
                  <c:v>1104</c:v>
                </c:pt>
                <c:pt idx="4">
                  <c:v>883</c:v>
                </c:pt>
                <c:pt idx="5">
                  <c:v>773</c:v>
                </c:pt>
                <c:pt idx="6">
                  <c:v>659</c:v>
                </c:pt>
                <c:pt idx="7">
                  <c:v>544</c:v>
                </c:pt>
                <c:pt idx="8">
                  <c:v>523</c:v>
                </c:pt>
                <c:pt idx="9">
                  <c:v>216</c:v>
                </c:pt>
                <c:pt idx="10">
                  <c:v>207</c:v>
                </c:pt>
              </c:numCache>
            </c:numRef>
          </c:val>
          <c:extLst xmlns:c16r2="http://schemas.microsoft.com/office/drawing/2015/06/chart">
            <c:ext xmlns:c16="http://schemas.microsoft.com/office/drawing/2014/chart" uri="{C3380CC4-5D6E-409C-BE32-E72D297353CC}">
              <c16:uniqueId val="{00000000-98EF-47A8-846F-8B00452C7152}"/>
            </c:ext>
          </c:extLst>
        </c:ser>
        <c:dLbls>
          <c:dLblPos val="outEnd"/>
          <c:showLegendKey val="0"/>
          <c:showVal val="1"/>
          <c:showCatName val="0"/>
          <c:showSerName val="0"/>
          <c:showPercent val="0"/>
          <c:showBubbleSize val="0"/>
        </c:dLbls>
        <c:gapWidth val="219"/>
        <c:overlap val="-27"/>
        <c:axId val="419918064"/>
        <c:axId val="419918456"/>
      </c:barChart>
      <c:catAx>
        <c:axId val="419918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918456"/>
        <c:crosses val="autoZero"/>
        <c:auto val="1"/>
        <c:lblAlgn val="ctr"/>
        <c:lblOffset val="100"/>
        <c:noMultiLvlLbl val="0"/>
      </c:catAx>
      <c:valAx>
        <c:axId val="419918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91806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US" sz="1200" b="1" i="0" baseline="0">
                <a:effectLst/>
              </a:rPr>
              <a:t>Main Income Generating Sources</a:t>
            </a:r>
            <a:endParaRPr lang="en-US" sz="1200" b="1">
              <a:effectLst/>
            </a:endParaRPr>
          </a:p>
        </c:rich>
      </c:tx>
      <c:layout>
        <c:manualLayout>
          <c:xMode val="edge"/>
          <c:yMode val="edge"/>
          <c:x val="0.3439091307092198"/>
          <c:y val="3.1585018353152784E-2"/>
        </c:manualLayout>
      </c:layout>
      <c:overlay val="0"/>
      <c:spPr>
        <a:noFill/>
        <a:ln>
          <a:noFill/>
        </a:ln>
        <a:effectLst/>
      </c:sp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Sheet1!$C$995:$C$1032</c:f>
              <c:strCache>
                <c:ptCount val="38"/>
                <c:pt idx="0">
                  <c:v>Labor</c:v>
                </c:pt>
                <c:pt idx="1">
                  <c:v>unskilled labor </c:v>
                </c:pt>
                <c:pt idx="2">
                  <c:v>shop keeper</c:v>
                </c:pt>
                <c:pt idx="3">
                  <c:v>Cart</c:v>
                </c:pt>
                <c:pt idx="4">
                  <c:v>Masonry (semi-skilled)  </c:v>
                </c:pt>
                <c:pt idx="5">
                  <c:v>Masonry (Skilled)</c:v>
                </c:pt>
                <c:pt idx="6">
                  <c:v>Tailoring</c:v>
                </c:pt>
                <c:pt idx="7">
                  <c:v>Livestock</c:v>
                </c:pt>
                <c:pt idx="8">
                  <c:v>Agriculture (Farming)</c:v>
                </c:pt>
                <c:pt idx="9">
                  <c:v>Driver/transport</c:v>
                </c:pt>
                <c:pt idx="10">
                  <c:v>Carpet waving</c:v>
                </c:pt>
                <c:pt idx="11">
                  <c:v>Vegetable and fruit selling</c:v>
                </c:pt>
                <c:pt idx="12">
                  <c:v>Office worker</c:v>
                </c:pt>
                <c:pt idx="13">
                  <c:v>Embroidery</c:v>
                </c:pt>
                <c:pt idx="14">
                  <c:v>Carpentry (semi-skilled)</c:v>
                </c:pt>
                <c:pt idx="15">
                  <c:v>Bee keeping</c:v>
                </c:pt>
                <c:pt idx="16">
                  <c:v>Street vending</c:v>
                </c:pt>
                <c:pt idx="17">
                  <c:v>Stone carving</c:v>
                </c:pt>
                <c:pt idx="18">
                  <c:v>Gems and jewelry </c:v>
                </c:pt>
                <c:pt idx="19">
                  <c:v>Commission agent</c:v>
                </c:pt>
                <c:pt idx="20">
                  <c:v>Handicrafts</c:v>
                </c:pt>
                <c:pt idx="21">
                  <c:v>Waste picking</c:v>
                </c:pt>
                <c:pt idx="22">
                  <c:v>Carpentry (skilled)</c:v>
                </c:pt>
                <c:pt idx="23">
                  <c:v>Barber</c:v>
                </c:pt>
                <c:pt idx="24">
                  <c:v>Cooking</c:v>
                </c:pt>
                <c:pt idx="25">
                  <c:v>Mechanic (auto)</c:v>
                </c:pt>
                <c:pt idx="26">
                  <c:v>Teaching</c:v>
                </c:pt>
                <c:pt idx="27">
                  <c:v>Bicycle repair</c:v>
                </c:pt>
                <c:pt idx="28">
                  <c:v>Health worker</c:v>
                </c:pt>
                <c:pt idx="29">
                  <c:v>Electrician (semi-skilled)</c:v>
                </c:pt>
                <c:pt idx="30">
                  <c:v>Production</c:v>
                </c:pt>
                <c:pt idx="31">
                  <c:v>Mobile repair</c:v>
                </c:pt>
                <c:pt idx="32">
                  <c:v>Transport / driver</c:v>
                </c:pt>
                <c:pt idx="33">
                  <c:v>Computer repair </c:v>
                </c:pt>
                <c:pt idx="34">
                  <c:v>Electrician (skilled)  </c:v>
                </c:pt>
                <c:pt idx="35">
                  <c:v>Generator repair </c:v>
                </c:pt>
                <c:pt idx="36">
                  <c:v>Electronic repair</c:v>
                </c:pt>
                <c:pt idx="37">
                  <c:v>Furniture making </c:v>
                </c:pt>
              </c:strCache>
            </c:strRef>
          </c:cat>
          <c:val>
            <c:numRef>
              <c:f>Sheet1!$D$995:$D$1032</c:f>
              <c:numCache>
                <c:formatCode>General</c:formatCode>
                <c:ptCount val="38"/>
                <c:pt idx="0">
                  <c:v>4622</c:v>
                </c:pt>
                <c:pt idx="1">
                  <c:v>2859</c:v>
                </c:pt>
                <c:pt idx="2">
                  <c:v>682</c:v>
                </c:pt>
                <c:pt idx="3">
                  <c:v>576</c:v>
                </c:pt>
                <c:pt idx="4">
                  <c:v>497</c:v>
                </c:pt>
                <c:pt idx="5">
                  <c:v>344</c:v>
                </c:pt>
                <c:pt idx="6">
                  <c:v>295</c:v>
                </c:pt>
                <c:pt idx="7">
                  <c:v>275</c:v>
                </c:pt>
                <c:pt idx="8">
                  <c:v>264</c:v>
                </c:pt>
                <c:pt idx="9">
                  <c:v>211</c:v>
                </c:pt>
                <c:pt idx="10">
                  <c:v>163</c:v>
                </c:pt>
                <c:pt idx="11">
                  <c:v>139</c:v>
                </c:pt>
                <c:pt idx="12">
                  <c:v>112</c:v>
                </c:pt>
                <c:pt idx="13">
                  <c:v>96</c:v>
                </c:pt>
                <c:pt idx="14">
                  <c:v>88</c:v>
                </c:pt>
                <c:pt idx="15">
                  <c:v>77</c:v>
                </c:pt>
                <c:pt idx="16">
                  <c:v>74</c:v>
                </c:pt>
                <c:pt idx="17">
                  <c:v>69</c:v>
                </c:pt>
                <c:pt idx="18">
                  <c:v>61</c:v>
                </c:pt>
                <c:pt idx="19">
                  <c:v>50</c:v>
                </c:pt>
                <c:pt idx="20">
                  <c:v>47</c:v>
                </c:pt>
                <c:pt idx="21">
                  <c:v>45</c:v>
                </c:pt>
                <c:pt idx="22">
                  <c:v>41</c:v>
                </c:pt>
                <c:pt idx="23">
                  <c:v>37</c:v>
                </c:pt>
                <c:pt idx="24">
                  <c:v>37</c:v>
                </c:pt>
                <c:pt idx="25">
                  <c:v>37</c:v>
                </c:pt>
                <c:pt idx="26">
                  <c:v>37</c:v>
                </c:pt>
                <c:pt idx="27">
                  <c:v>31</c:v>
                </c:pt>
                <c:pt idx="28">
                  <c:v>23</c:v>
                </c:pt>
                <c:pt idx="29">
                  <c:v>19</c:v>
                </c:pt>
                <c:pt idx="30">
                  <c:v>18</c:v>
                </c:pt>
                <c:pt idx="31">
                  <c:v>15</c:v>
                </c:pt>
                <c:pt idx="32">
                  <c:v>13</c:v>
                </c:pt>
                <c:pt idx="33">
                  <c:v>12</c:v>
                </c:pt>
                <c:pt idx="34">
                  <c:v>10</c:v>
                </c:pt>
                <c:pt idx="35">
                  <c:v>10</c:v>
                </c:pt>
                <c:pt idx="36">
                  <c:v>7</c:v>
                </c:pt>
                <c:pt idx="37">
                  <c:v>7</c:v>
                </c:pt>
              </c:numCache>
            </c:numRef>
          </c:val>
          <c:extLst xmlns:c16r2="http://schemas.microsoft.com/office/drawing/2015/06/chart">
            <c:ext xmlns:c16="http://schemas.microsoft.com/office/drawing/2014/chart" uri="{C3380CC4-5D6E-409C-BE32-E72D297353CC}">
              <c16:uniqueId val="{00000000-1CF4-4FA5-B73D-7F85B8BE63E3}"/>
            </c:ext>
          </c:extLst>
        </c:ser>
        <c:dLbls>
          <c:dLblPos val="outEnd"/>
          <c:showLegendKey val="0"/>
          <c:showVal val="1"/>
          <c:showCatName val="0"/>
          <c:showSerName val="0"/>
          <c:showPercent val="0"/>
          <c:showBubbleSize val="0"/>
        </c:dLbls>
        <c:gapWidth val="219"/>
        <c:axId val="419970816"/>
        <c:axId val="419971208"/>
      </c:barChart>
      <c:catAx>
        <c:axId val="4199708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971208"/>
        <c:crosses val="autoZero"/>
        <c:auto val="1"/>
        <c:lblAlgn val="ctr"/>
        <c:lblOffset val="100"/>
        <c:noMultiLvlLbl val="0"/>
      </c:catAx>
      <c:valAx>
        <c:axId val="4199712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97081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b="1" i="0" baseline="0">
                <a:effectLst/>
              </a:rPr>
              <a:t>Community interest on the most profitable</a:t>
            </a:r>
            <a:endParaRPr lang="en-US" sz="1000" b="1">
              <a:effectLst/>
            </a:endParaRPr>
          </a:p>
        </c:rich>
      </c:tx>
      <c:layout>
        <c:manualLayout>
          <c:xMode val="edge"/>
          <c:yMode val="edge"/>
          <c:x val="0.32209835136284187"/>
          <c:y val="3.158055947231949E-2"/>
        </c:manualLayout>
      </c:layout>
      <c:overlay val="0"/>
      <c:spPr>
        <a:noFill/>
        <a:ln>
          <a:noFill/>
        </a:ln>
        <a:effectLst/>
      </c:sp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Sheet1!$C$1050:$C$1088</c:f>
              <c:strCache>
                <c:ptCount val="39"/>
                <c:pt idx="0">
                  <c:v>Shop keeping</c:v>
                </c:pt>
                <c:pt idx="1">
                  <c:v>Unskilled Labor</c:v>
                </c:pt>
                <c:pt idx="2">
                  <c:v>Livestock </c:v>
                </c:pt>
                <c:pt idx="3">
                  <c:v>Labor</c:v>
                </c:pt>
                <c:pt idx="4">
                  <c:v>Tailoring</c:v>
                </c:pt>
                <c:pt idx="5">
                  <c:v>Agriculture (Farming)</c:v>
                </c:pt>
                <c:pt idx="6">
                  <c:v>Vegetable and fruit selling</c:v>
                </c:pt>
                <c:pt idx="7">
                  <c:v>Carpet waving</c:v>
                </c:pt>
                <c:pt idx="8">
                  <c:v>Mechanic (auto)</c:v>
                </c:pt>
                <c:pt idx="9">
                  <c:v>Cart</c:v>
                </c:pt>
                <c:pt idx="10">
                  <c:v>Unskilled Labor</c:v>
                </c:pt>
                <c:pt idx="11">
                  <c:v>Masonry (Skilled)</c:v>
                </c:pt>
                <c:pt idx="12">
                  <c:v>Embroidery</c:v>
                </c:pt>
                <c:pt idx="13">
                  <c:v>Driver/transport</c:v>
                </c:pt>
                <c:pt idx="14">
                  <c:v>Masonry (semi-skilled)</c:v>
                </c:pt>
                <c:pt idx="15">
                  <c:v>Bee keeping</c:v>
                </c:pt>
                <c:pt idx="16">
                  <c:v>Gems and jewelry</c:v>
                </c:pt>
                <c:pt idx="17">
                  <c:v>Production</c:v>
                </c:pt>
                <c:pt idx="18">
                  <c:v>Carpentry (semi-skilled)</c:v>
                </c:pt>
                <c:pt idx="19">
                  <c:v>Commission agent</c:v>
                </c:pt>
                <c:pt idx="20">
                  <c:v>carpentry (skilled)</c:v>
                </c:pt>
                <c:pt idx="21">
                  <c:v>Handicrafts</c:v>
                </c:pt>
                <c:pt idx="22">
                  <c:v>Street vending</c:v>
                </c:pt>
                <c:pt idx="23">
                  <c:v>Office worker</c:v>
                </c:pt>
                <c:pt idx="24">
                  <c:v>Bicycle repair</c:v>
                </c:pt>
                <c:pt idx="25">
                  <c:v>Electrician (skilled)</c:v>
                </c:pt>
                <c:pt idx="26">
                  <c:v>Health worker</c:v>
                </c:pt>
                <c:pt idx="27">
                  <c:v>Barber</c:v>
                </c:pt>
                <c:pt idx="28">
                  <c:v>Teaching</c:v>
                </c:pt>
                <c:pt idx="29">
                  <c:v>Waste picking</c:v>
                </c:pt>
                <c:pt idx="30">
                  <c:v>Electronic repair</c:v>
                </c:pt>
                <c:pt idx="31">
                  <c:v>Mobile repair</c:v>
                </c:pt>
                <c:pt idx="32">
                  <c:v>Cooking</c:v>
                </c:pt>
                <c:pt idx="33">
                  <c:v>Furniture making</c:v>
                </c:pt>
                <c:pt idx="34">
                  <c:v>Transport / driver</c:v>
                </c:pt>
                <c:pt idx="35">
                  <c:v>Electrician (semi-skilled)    </c:v>
                </c:pt>
                <c:pt idx="36">
                  <c:v>Stone carving</c:v>
                </c:pt>
                <c:pt idx="37">
                  <c:v>Generator repair </c:v>
                </c:pt>
                <c:pt idx="38">
                  <c:v>Computer repair </c:v>
                </c:pt>
              </c:strCache>
            </c:strRef>
          </c:cat>
          <c:val>
            <c:numRef>
              <c:f>Sheet1!$D$1050:$D$1088</c:f>
              <c:numCache>
                <c:formatCode>General</c:formatCode>
                <c:ptCount val="39"/>
                <c:pt idx="0">
                  <c:v>1233</c:v>
                </c:pt>
                <c:pt idx="1">
                  <c:v>1138</c:v>
                </c:pt>
                <c:pt idx="2">
                  <c:v>1040</c:v>
                </c:pt>
                <c:pt idx="3">
                  <c:v>997</c:v>
                </c:pt>
                <c:pt idx="4">
                  <c:v>973</c:v>
                </c:pt>
                <c:pt idx="5">
                  <c:v>891</c:v>
                </c:pt>
                <c:pt idx="6">
                  <c:v>697</c:v>
                </c:pt>
                <c:pt idx="7">
                  <c:v>625</c:v>
                </c:pt>
                <c:pt idx="8">
                  <c:v>568</c:v>
                </c:pt>
                <c:pt idx="9">
                  <c:v>471</c:v>
                </c:pt>
                <c:pt idx="10">
                  <c:v>469</c:v>
                </c:pt>
                <c:pt idx="11">
                  <c:v>408</c:v>
                </c:pt>
                <c:pt idx="12">
                  <c:v>408</c:v>
                </c:pt>
                <c:pt idx="13">
                  <c:v>305</c:v>
                </c:pt>
                <c:pt idx="14">
                  <c:v>207</c:v>
                </c:pt>
                <c:pt idx="15">
                  <c:v>201</c:v>
                </c:pt>
                <c:pt idx="16">
                  <c:v>199</c:v>
                </c:pt>
                <c:pt idx="17">
                  <c:v>147</c:v>
                </c:pt>
                <c:pt idx="18">
                  <c:v>90</c:v>
                </c:pt>
                <c:pt idx="19">
                  <c:v>88</c:v>
                </c:pt>
                <c:pt idx="20">
                  <c:v>78</c:v>
                </c:pt>
                <c:pt idx="21">
                  <c:v>76</c:v>
                </c:pt>
                <c:pt idx="22">
                  <c:v>76</c:v>
                </c:pt>
                <c:pt idx="23">
                  <c:v>66</c:v>
                </c:pt>
                <c:pt idx="24">
                  <c:v>62</c:v>
                </c:pt>
                <c:pt idx="25">
                  <c:v>55</c:v>
                </c:pt>
                <c:pt idx="26">
                  <c:v>55</c:v>
                </c:pt>
                <c:pt idx="27">
                  <c:v>50</c:v>
                </c:pt>
                <c:pt idx="28">
                  <c:v>50</c:v>
                </c:pt>
                <c:pt idx="29">
                  <c:v>42</c:v>
                </c:pt>
                <c:pt idx="30">
                  <c:v>40</c:v>
                </c:pt>
                <c:pt idx="31">
                  <c:v>40</c:v>
                </c:pt>
                <c:pt idx="32">
                  <c:v>33</c:v>
                </c:pt>
                <c:pt idx="33">
                  <c:v>31</c:v>
                </c:pt>
                <c:pt idx="34">
                  <c:v>25</c:v>
                </c:pt>
                <c:pt idx="35">
                  <c:v>24</c:v>
                </c:pt>
                <c:pt idx="36">
                  <c:v>24</c:v>
                </c:pt>
                <c:pt idx="37">
                  <c:v>11</c:v>
                </c:pt>
                <c:pt idx="38">
                  <c:v>7</c:v>
                </c:pt>
              </c:numCache>
            </c:numRef>
          </c:val>
          <c:extLst xmlns:c16r2="http://schemas.microsoft.com/office/drawing/2015/06/chart">
            <c:ext xmlns:c16="http://schemas.microsoft.com/office/drawing/2014/chart" uri="{C3380CC4-5D6E-409C-BE32-E72D297353CC}">
              <c16:uniqueId val="{00000000-D250-4D5F-8A16-BDCCFE3BB4E3}"/>
            </c:ext>
          </c:extLst>
        </c:ser>
        <c:dLbls>
          <c:dLblPos val="outEnd"/>
          <c:showLegendKey val="0"/>
          <c:showVal val="1"/>
          <c:showCatName val="0"/>
          <c:showSerName val="0"/>
          <c:showPercent val="0"/>
          <c:showBubbleSize val="0"/>
        </c:dLbls>
        <c:gapWidth val="219"/>
        <c:axId val="419971992"/>
        <c:axId val="419972384"/>
      </c:barChart>
      <c:catAx>
        <c:axId val="4199719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972384"/>
        <c:crosses val="autoZero"/>
        <c:auto val="1"/>
        <c:lblAlgn val="ctr"/>
        <c:lblOffset val="100"/>
        <c:noMultiLvlLbl val="0"/>
      </c:catAx>
      <c:valAx>
        <c:axId val="4199723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97199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US" sz="1200" b="1" i="0" baseline="0">
                <a:effectLst/>
              </a:rPr>
              <a:t>Families Average Monthly Income</a:t>
            </a:r>
            <a:endParaRPr lang="en-US" sz="1200" b="1">
              <a:effectLst/>
            </a:endParaRPr>
          </a:p>
        </c:rich>
      </c:tx>
      <c:layout>
        <c:manualLayout>
          <c:xMode val="edge"/>
          <c:yMode val="edge"/>
          <c:x val="0.40503168230107606"/>
          <c:y val="4.6915738229816706E-2"/>
        </c:manualLayout>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Sheet1!$C$1157:$C$1161</c:f>
              <c:strCache>
                <c:ptCount val="5"/>
                <c:pt idx="0">
                  <c:v>AFN. 3000 - 5000</c:v>
                </c:pt>
                <c:pt idx="1">
                  <c:v>Less than AFN 3000</c:v>
                </c:pt>
                <c:pt idx="2">
                  <c:v>AFN 5000 - 10,000</c:v>
                </c:pt>
                <c:pt idx="3">
                  <c:v>No Answer</c:v>
                </c:pt>
                <c:pt idx="4">
                  <c:v>More than AFN. 10,000</c:v>
                </c:pt>
              </c:strCache>
            </c:strRef>
          </c:cat>
          <c:val>
            <c:numRef>
              <c:f>Sheet1!$D$1157:$D$1161</c:f>
              <c:numCache>
                <c:formatCode>General</c:formatCode>
                <c:ptCount val="5"/>
                <c:pt idx="0">
                  <c:v>4932</c:v>
                </c:pt>
                <c:pt idx="1">
                  <c:v>3050</c:v>
                </c:pt>
                <c:pt idx="2">
                  <c:v>2897</c:v>
                </c:pt>
                <c:pt idx="3">
                  <c:v>814</c:v>
                </c:pt>
                <c:pt idx="4">
                  <c:v>307</c:v>
                </c:pt>
              </c:numCache>
            </c:numRef>
          </c:val>
          <c:extLst xmlns:c16r2="http://schemas.microsoft.com/office/drawing/2015/06/chart">
            <c:ext xmlns:c16="http://schemas.microsoft.com/office/drawing/2014/chart" uri="{C3380CC4-5D6E-409C-BE32-E72D297353CC}">
              <c16:uniqueId val="{00000000-8F63-4159-91AF-E113435B5604}"/>
            </c:ext>
          </c:extLst>
        </c:ser>
        <c:dLbls>
          <c:dLblPos val="outEnd"/>
          <c:showLegendKey val="0"/>
          <c:showVal val="1"/>
          <c:showCatName val="0"/>
          <c:showSerName val="0"/>
          <c:showPercent val="0"/>
          <c:showBubbleSize val="0"/>
        </c:dLbls>
        <c:gapWidth val="219"/>
        <c:overlap val="-27"/>
        <c:axId val="418273504"/>
        <c:axId val="418273896"/>
      </c:barChart>
      <c:catAx>
        <c:axId val="418273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273896"/>
        <c:crosses val="autoZero"/>
        <c:auto val="1"/>
        <c:lblAlgn val="ctr"/>
        <c:lblOffset val="100"/>
        <c:noMultiLvlLbl val="0"/>
      </c:catAx>
      <c:valAx>
        <c:axId val="418273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27350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r>
              <a:rPr lang="en-US" sz="1100" b="1"/>
              <a:t>Reasons</a:t>
            </a:r>
            <a:r>
              <a:rPr lang="en-US" sz="1100" b="1" baseline="0"/>
              <a:t> of Unemployement</a:t>
            </a:r>
            <a:endParaRPr lang="en-US" sz="1100" b="1"/>
          </a:p>
        </c:rich>
      </c:tx>
      <c:layout>
        <c:manualLayout>
          <c:xMode val="edge"/>
          <c:yMode val="edge"/>
          <c:x val="0.35878889705722911"/>
          <c:y val="3.6786087283053853E-2"/>
        </c:manualLayout>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Sheet1!$C$1224:$C$1233</c:f>
              <c:strCache>
                <c:ptCount val="10"/>
                <c:pt idx="0">
                  <c:v>I don't have any skills</c:v>
                </c:pt>
                <c:pt idx="1">
                  <c:v>There were no jobs for the type of skill i have</c:v>
                </c:pt>
                <c:pt idx="2">
                  <c:v>Chronic illness/disability</c:v>
                </c:pt>
                <c:pt idx="3">
                  <c:v>I didn't have connections to secure a job</c:v>
                </c:pt>
                <c:pt idx="4">
                  <c:v>Nobody wanted to hire me because I don’t know local languages</c:v>
                </c:pt>
                <c:pt idx="5">
                  <c:v>Because I am female</c:v>
                </c:pt>
                <c:pt idx="6">
                  <c:v>Nobody wanted to hire me because I don't have experience in Afghanistan</c:v>
                </c:pt>
                <c:pt idx="7">
                  <c:v>I have sufficient income and have no need to work</c:v>
                </c:pt>
                <c:pt idx="8">
                  <c:v>I was busy doing work in the home</c:v>
                </c:pt>
                <c:pt idx="9">
                  <c:v>My family does not allow me to work</c:v>
                </c:pt>
              </c:strCache>
            </c:strRef>
          </c:cat>
          <c:val>
            <c:numRef>
              <c:f>Sheet1!$D$1224:$D$1233</c:f>
              <c:numCache>
                <c:formatCode>General</c:formatCode>
                <c:ptCount val="10"/>
                <c:pt idx="0">
                  <c:v>3664</c:v>
                </c:pt>
                <c:pt idx="1">
                  <c:v>3662</c:v>
                </c:pt>
                <c:pt idx="2">
                  <c:v>3305</c:v>
                </c:pt>
                <c:pt idx="3">
                  <c:v>529</c:v>
                </c:pt>
                <c:pt idx="4">
                  <c:v>351</c:v>
                </c:pt>
                <c:pt idx="5">
                  <c:v>153</c:v>
                </c:pt>
                <c:pt idx="6">
                  <c:v>153</c:v>
                </c:pt>
                <c:pt idx="7">
                  <c:v>93</c:v>
                </c:pt>
                <c:pt idx="8">
                  <c:v>49</c:v>
                </c:pt>
                <c:pt idx="9">
                  <c:v>41</c:v>
                </c:pt>
              </c:numCache>
            </c:numRef>
          </c:val>
          <c:extLst xmlns:c16r2="http://schemas.microsoft.com/office/drawing/2015/06/chart">
            <c:ext xmlns:c16="http://schemas.microsoft.com/office/drawing/2014/chart" uri="{C3380CC4-5D6E-409C-BE32-E72D297353CC}">
              <c16:uniqueId val="{00000000-6A09-40A0-830F-320EB8280E69}"/>
            </c:ext>
          </c:extLst>
        </c:ser>
        <c:dLbls>
          <c:dLblPos val="outEnd"/>
          <c:showLegendKey val="0"/>
          <c:showVal val="1"/>
          <c:showCatName val="0"/>
          <c:showSerName val="0"/>
          <c:showPercent val="0"/>
          <c:showBubbleSize val="0"/>
        </c:dLbls>
        <c:gapWidth val="219"/>
        <c:overlap val="-27"/>
        <c:axId val="418274680"/>
        <c:axId val="420230280"/>
      </c:barChart>
      <c:catAx>
        <c:axId val="418274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0230280"/>
        <c:crosses val="autoZero"/>
        <c:auto val="1"/>
        <c:lblAlgn val="ctr"/>
        <c:lblOffset val="100"/>
        <c:noMultiLvlLbl val="0"/>
      </c:catAx>
      <c:valAx>
        <c:axId val="420230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27468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lgn="ctr">
              <a:defRPr/>
            </a:pPr>
            <a:r>
              <a:rPr lang="en-US" sz="1200"/>
              <a:t>Existed skills / professions amongst interviewed families</a:t>
            </a:r>
          </a:p>
        </c:rich>
      </c:tx>
      <c:overlay val="0"/>
    </c:title>
    <c:autoTitleDeleted val="0"/>
    <c:plotArea>
      <c:layout/>
      <c:pieChart>
        <c:varyColors val="1"/>
        <c:ser>
          <c:idx val="0"/>
          <c:order val="0"/>
          <c:explosion val="25"/>
          <c:dLbls>
            <c:spPr>
              <a:noFill/>
              <a:ln>
                <a:noFill/>
              </a:ln>
              <a:effectLst/>
            </c:spPr>
            <c:txPr>
              <a:bodyPr rot="0" vert="horz"/>
              <a:lstStyle/>
              <a:p>
                <a:pPr>
                  <a:defRPr b="1">
                    <a:solidFill>
                      <a:schemeClr val="bg1"/>
                    </a:solidFill>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Sheet1!$C$1399:$C$1401</c:f>
              <c:strCache>
                <c:ptCount val="3"/>
                <c:pt idx="0">
                  <c:v>No Skill</c:v>
                </c:pt>
                <c:pt idx="1">
                  <c:v>Semi-skilled </c:v>
                </c:pt>
                <c:pt idx="2">
                  <c:v>Skilled </c:v>
                </c:pt>
              </c:strCache>
            </c:strRef>
          </c:cat>
          <c:val>
            <c:numRef>
              <c:f>Sheet1!$D$1398:$D$1400</c:f>
              <c:numCache>
                <c:formatCode>General</c:formatCode>
                <c:ptCount val="3"/>
                <c:pt idx="0">
                  <c:v>7246</c:v>
                </c:pt>
                <c:pt idx="1">
                  <c:v>3008</c:v>
                </c:pt>
                <c:pt idx="2">
                  <c:v>1746</c:v>
                </c:pt>
              </c:numCache>
            </c:numRef>
          </c:val>
          <c:extLst xmlns:c16r2="http://schemas.microsoft.com/office/drawing/2015/06/chart">
            <c:ext xmlns:c16="http://schemas.microsoft.com/office/drawing/2014/chart" uri="{C3380CC4-5D6E-409C-BE32-E72D297353CC}">
              <c16:uniqueId val="{00000000-43B2-4510-B654-C5C20CE4FE70}"/>
            </c:ext>
          </c:extLst>
        </c:ser>
        <c:dLbls>
          <c:showLegendKey val="0"/>
          <c:showVal val="0"/>
          <c:showCatName val="0"/>
          <c:showSerName val="0"/>
          <c:showPercent val="1"/>
          <c:showBubbleSize val="0"/>
          <c:showLeaderLines val="1"/>
        </c:dLbls>
        <c:firstSliceAng val="0"/>
      </c:pieChart>
    </c:plotArea>
    <c:plotVisOnly val="1"/>
    <c:dispBlanksAs val="gap"/>
    <c:showDLblsOverMax val="0"/>
  </c:chart>
  <c:spPr>
    <a:ln>
      <a:noFill/>
    </a:ln>
  </c:spPr>
  <c:externalData r:id="rId1">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050" b="1" i="0" baseline="0">
                <a:effectLst/>
              </a:rPr>
              <a:t>Options to Improve Livelihoods Opportunities for families  </a:t>
            </a:r>
            <a:endParaRPr lang="en-US" sz="1050" b="1">
              <a:effectLst/>
            </a:endParaRPr>
          </a:p>
        </c:rich>
      </c:tx>
      <c:overlay val="0"/>
    </c:title>
    <c:autoTitleDeleted val="0"/>
    <c:plotArea>
      <c:layout>
        <c:manualLayout>
          <c:layoutTarget val="inner"/>
          <c:xMode val="edge"/>
          <c:yMode val="edge"/>
          <c:x val="8.035560565886167E-2"/>
          <c:y val="0.233349054718414"/>
          <c:w val="0.83928878868227663"/>
          <c:h val="0.5084343898637036"/>
        </c:manualLayout>
      </c:layout>
      <c:barChart>
        <c:barDir val="col"/>
        <c:grouping val="clustered"/>
        <c:varyColors val="0"/>
        <c:ser>
          <c:idx val="0"/>
          <c:order val="0"/>
          <c:invertIfNegative val="0"/>
          <c:dLbls>
            <c:spPr>
              <a:noFill/>
              <a:ln>
                <a:noFill/>
              </a:ln>
              <a:effectLst/>
            </c:spPr>
            <c:txPr>
              <a:bodyPr/>
              <a:lstStyle/>
              <a:p>
                <a:pPr>
                  <a:defRPr b="1">
                    <a:solidFill>
                      <a:sysClr val="windowText" lastClr="000000"/>
                    </a:solidFill>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Sheet1!$C$1498:$C$1501</c:f>
              <c:strCache>
                <c:ptCount val="4"/>
                <c:pt idx="0">
                  <c:v>A six month vocational training to teach you specific trades/skills </c:v>
                </c:pt>
                <c:pt idx="1">
                  <c:v>Assistance to start an SME in the sector in which I am already skilled</c:v>
                </c:pt>
                <c:pt idx="2">
                  <c:v>A six month vocational training with an apprenticeship </c:v>
                </c:pt>
                <c:pt idx="3">
                  <c:v>A six month vocational training to teach you specific trades/skills</c:v>
                </c:pt>
              </c:strCache>
            </c:strRef>
          </c:cat>
          <c:val>
            <c:numRef>
              <c:f>Sheet1!$D$1498:$D$1501</c:f>
              <c:numCache>
                <c:formatCode>General</c:formatCode>
                <c:ptCount val="4"/>
                <c:pt idx="0">
                  <c:v>4994</c:v>
                </c:pt>
                <c:pt idx="1">
                  <c:v>3528</c:v>
                </c:pt>
                <c:pt idx="2">
                  <c:v>3439</c:v>
                </c:pt>
                <c:pt idx="3">
                  <c:v>39</c:v>
                </c:pt>
              </c:numCache>
            </c:numRef>
          </c:val>
          <c:extLst xmlns:c16r2="http://schemas.microsoft.com/office/drawing/2015/06/chart">
            <c:ext xmlns:c16="http://schemas.microsoft.com/office/drawing/2014/chart" uri="{C3380CC4-5D6E-409C-BE32-E72D297353CC}">
              <c16:uniqueId val="{00000000-BA0B-4641-ADB5-1771CBA4F787}"/>
            </c:ext>
          </c:extLst>
        </c:ser>
        <c:dLbls>
          <c:dLblPos val="outEnd"/>
          <c:showLegendKey val="0"/>
          <c:showVal val="1"/>
          <c:showCatName val="0"/>
          <c:showSerName val="0"/>
          <c:showPercent val="0"/>
          <c:showBubbleSize val="0"/>
        </c:dLbls>
        <c:gapWidth val="100"/>
        <c:axId val="420231456"/>
        <c:axId val="420231848"/>
      </c:barChart>
      <c:catAx>
        <c:axId val="420231456"/>
        <c:scaling>
          <c:orientation val="minMax"/>
        </c:scaling>
        <c:delete val="0"/>
        <c:axPos val="b"/>
        <c:numFmt formatCode="General" sourceLinked="1"/>
        <c:majorTickMark val="out"/>
        <c:minorTickMark val="none"/>
        <c:tickLblPos val="nextTo"/>
        <c:crossAx val="420231848"/>
        <c:crosses val="autoZero"/>
        <c:auto val="1"/>
        <c:lblAlgn val="ctr"/>
        <c:lblOffset val="100"/>
        <c:noMultiLvlLbl val="0"/>
      </c:catAx>
      <c:valAx>
        <c:axId val="420231848"/>
        <c:scaling>
          <c:orientation val="minMax"/>
        </c:scaling>
        <c:delete val="0"/>
        <c:axPos val="l"/>
        <c:majorGridlines/>
        <c:numFmt formatCode="General" sourceLinked="1"/>
        <c:majorTickMark val="out"/>
        <c:minorTickMark val="none"/>
        <c:tickLblPos val="nextTo"/>
        <c:crossAx val="420231456"/>
        <c:crosses val="autoZero"/>
        <c:crossBetween val="between"/>
      </c:valAx>
    </c:plotArea>
    <c:plotVisOnly val="1"/>
    <c:dispBlanksAs val="gap"/>
    <c:showDLblsOverMax val="0"/>
  </c:chart>
  <c:spPr>
    <a:ln>
      <a:noFill/>
    </a:ln>
  </c:spPr>
  <c:externalData r:id="rId1">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baseline="0">
                <a:effectLst/>
              </a:rPr>
              <a:t>Proposed Skills/Professions Target Families want to learn through Vocational Trainings</a:t>
            </a:r>
            <a:endParaRPr lang="en-US" sz="1200" b="1">
              <a:effectLst/>
            </a:endParaRPr>
          </a:p>
        </c:rich>
      </c:tx>
      <c:layout>
        <c:manualLayout>
          <c:xMode val="edge"/>
          <c:yMode val="edge"/>
          <c:x val="0.15302186314064067"/>
          <c:y val="2.2746652233880962E-2"/>
        </c:manualLayout>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Sheet1!$C$1526:$C$1562</c:f>
              <c:strCache>
                <c:ptCount val="37"/>
                <c:pt idx="0">
                  <c:v>Shop keeper</c:v>
                </c:pt>
                <c:pt idx="1">
                  <c:v>Carpet waving</c:v>
                </c:pt>
                <c:pt idx="2">
                  <c:v>Tailoring</c:v>
                </c:pt>
                <c:pt idx="3">
                  <c:v>Livestock</c:v>
                </c:pt>
                <c:pt idx="4">
                  <c:v>Masonry (Skilled)</c:v>
                </c:pt>
                <c:pt idx="5">
                  <c:v>Embroidery</c:v>
                </c:pt>
                <c:pt idx="6">
                  <c:v>Bee keeping</c:v>
                </c:pt>
                <c:pt idx="7">
                  <c:v>other</c:v>
                </c:pt>
                <c:pt idx="8">
                  <c:v>Mechanic (auto)</c:v>
                </c:pt>
                <c:pt idx="9">
                  <c:v>Production</c:v>
                </c:pt>
                <c:pt idx="10">
                  <c:v>Transport / driver</c:v>
                </c:pt>
                <c:pt idx="11">
                  <c:v>Masonry (semi-skilled)</c:v>
                </c:pt>
                <c:pt idx="12">
                  <c:v>Gems and jewelry</c:v>
                </c:pt>
                <c:pt idx="13">
                  <c:v>Agriculture (Farming)</c:v>
                </c:pt>
                <c:pt idx="14">
                  <c:v>Barber</c:v>
                </c:pt>
                <c:pt idx="15">
                  <c:v>Teaching</c:v>
                </c:pt>
                <c:pt idx="16">
                  <c:v>Health worker</c:v>
                </c:pt>
                <c:pt idx="17">
                  <c:v>Mobile repair</c:v>
                </c:pt>
                <c:pt idx="18">
                  <c:v>Painter of building</c:v>
                </c:pt>
                <c:pt idx="19">
                  <c:v>Carpentry (semi-skilled)</c:v>
                </c:pt>
                <c:pt idx="20">
                  <c:v>Waste picking</c:v>
                </c:pt>
                <c:pt idx="21">
                  <c:v>Electronic repair</c:v>
                </c:pt>
                <c:pt idx="22">
                  <c:v>Office worker</c:v>
                </c:pt>
                <c:pt idx="23">
                  <c:v>Electrician (semi-skilled)</c:v>
                </c:pt>
                <c:pt idx="24">
                  <c:v>Handicrafts</c:v>
                </c:pt>
                <c:pt idx="25">
                  <c:v>Carpentry (skilled)</c:v>
                </c:pt>
                <c:pt idx="26">
                  <c:v>Computer repair</c:v>
                </c:pt>
                <c:pt idx="27">
                  <c:v>Generator repair</c:v>
                </c:pt>
                <c:pt idx="28">
                  <c:v>bicycle repair</c:v>
                </c:pt>
                <c:pt idx="29">
                  <c:v>Electrician (skilled)</c:v>
                </c:pt>
                <c:pt idx="30">
                  <c:v>furniture making</c:v>
                </c:pt>
                <c:pt idx="31">
                  <c:v>Stone carving</c:v>
                </c:pt>
                <c:pt idx="32">
                  <c:v>AC/Refrigerator repair</c:v>
                </c:pt>
                <c:pt idx="33">
                  <c:v>Cooking</c:v>
                </c:pt>
                <c:pt idx="34">
                  <c:v>mobil repair</c:v>
                </c:pt>
                <c:pt idx="35">
                  <c:v>already skilled</c:v>
                </c:pt>
                <c:pt idx="36">
                  <c:v>Musician</c:v>
                </c:pt>
              </c:strCache>
            </c:strRef>
          </c:cat>
          <c:val>
            <c:numRef>
              <c:f>Sheet1!$D$1526:$D$1562</c:f>
              <c:numCache>
                <c:formatCode>General</c:formatCode>
                <c:ptCount val="37"/>
                <c:pt idx="0">
                  <c:v>2377</c:v>
                </c:pt>
                <c:pt idx="1">
                  <c:v>2276</c:v>
                </c:pt>
                <c:pt idx="2">
                  <c:v>2140</c:v>
                </c:pt>
                <c:pt idx="3">
                  <c:v>878</c:v>
                </c:pt>
                <c:pt idx="4">
                  <c:v>779</c:v>
                </c:pt>
                <c:pt idx="5">
                  <c:v>574</c:v>
                </c:pt>
                <c:pt idx="6">
                  <c:v>438</c:v>
                </c:pt>
                <c:pt idx="7">
                  <c:v>399</c:v>
                </c:pt>
                <c:pt idx="8">
                  <c:v>296</c:v>
                </c:pt>
                <c:pt idx="9">
                  <c:v>196</c:v>
                </c:pt>
                <c:pt idx="10">
                  <c:v>184</c:v>
                </c:pt>
                <c:pt idx="11">
                  <c:v>179</c:v>
                </c:pt>
                <c:pt idx="12">
                  <c:v>175</c:v>
                </c:pt>
                <c:pt idx="13">
                  <c:v>150</c:v>
                </c:pt>
                <c:pt idx="14">
                  <c:v>106</c:v>
                </c:pt>
                <c:pt idx="15">
                  <c:v>93</c:v>
                </c:pt>
                <c:pt idx="16">
                  <c:v>88</c:v>
                </c:pt>
                <c:pt idx="17">
                  <c:v>85</c:v>
                </c:pt>
                <c:pt idx="18">
                  <c:v>79</c:v>
                </c:pt>
                <c:pt idx="19">
                  <c:v>69</c:v>
                </c:pt>
                <c:pt idx="20">
                  <c:v>52</c:v>
                </c:pt>
                <c:pt idx="21">
                  <c:v>49</c:v>
                </c:pt>
                <c:pt idx="22">
                  <c:v>49</c:v>
                </c:pt>
                <c:pt idx="23">
                  <c:v>40</c:v>
                </c:pt>
                <c:pt idx="24">
                  <c:v>36</c:v>
                </c:pt>
                <c:pt idx="25">
                  <c:v>35</c:v>
                </c:pt>
                <c:pt idx="26">
                  <c:v>33</c:v>
                </c:pt>
                <c:pt idx="27">
                  <c:v>29</c:v>
                </c:pt>
                <c:pt idx="28">
                  <c:v>28</c:v>
                </c:pt>
                <c:pt idx="29">
                  <c:v>22</c:v>
                </c:pt>
                <c:pt idx="30">
                  <c:v>21</c:v>
                </c:pt>
                <c:pt idx="31">
                  <c:v>18</c:v>
                </c:pt>
                <c:pt idx="32">
                  <c:v>12</c:v>
                </c:pt>
                <c:pt idx="33">
                  <c:v>11</c:v>
                </c:pt>
                <c:pt idx="34">
                  <c:v>2</c:v>
                </c:pt>
                <c:pt idx="35">
                  <c:v>1</c:v>
                </c:pt>
                <c:pt idx="36">
                  <c:v>1</c:v>
                </c:pt>
              </c:numCache>
            </c:numRef>
          </c:val>
          <c:extLst xmlns:c16r2="http://schemas.microsoft.com/office/drawing/2015/06/chart">
            <c:ext xmlns:c16="http://schemas.microsoft.com/office/drawing/2014/chart" uri="{C3380CC4-5D6E-409C-BE32-E72D297353CC}">
              <c16:uniqueId val="{00000000-08A1-415F-89C5-FE8AD60AB07D}"/>
            </c:ext>
          </c:extLst>
        </c:ser>
        <c:dLbls>
          <c:dLblPos val="outEnd"/>
          <c:showLegendKey val="0"/>
          <c:showVal val="1"/>
          <c:showCatName val="0"/>
          <c:showSerName val="0"/>
          <c:showPercent val="0"/>
          <c:showBubbleSize val="0"/>
        </c:dLbls>
        <c:gapWidth val="219"/>
        <c:overlap val="-27"/>
        <c:axId val="420103680"/>
        <c:axId val="420104072"/>
      </c:barChart>
      <c:catAx>
        <c:axId val="420103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0104072"/>
        <c:crosses val="autoZero"/>
        <c:auto val="1"/>
        <c:lblAlgn val="ctr"/>
        <c:lblOffset val="100"/>
        <c:noMultiLvlLbl val="0"/>
      </c:catAx>
      <c:valAx>
        <c:axId val="420104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010368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baseline="0">
                <a:effectLst/>
              </a:rPr>
              <a:t>Community Main Priorities</a:t>
            </a:r>
            <a:endParaRPr lang="en-US" sz="1400" b="1">
              <a:effectLst/>
            </a:endParaRPr>
          </a:p>
        </c:rich>
      </c:tx>
      <c:layout>
        <c:manualLayout>
          <c:xMode val="edge"/>
          <c:yMode val="edge"/>
          <c:x val="0.36431997580228126"/>
          <c:y val="3.1580985710119566E-2"/>
        </c:manualLayout>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Sheet1!$C$1587:$C$1602</c:f>
              <c:strCache>
                <c:ptCount val="16"/>
                <c:pt idx="0">
                  <c:v>Improved drinking water quality/quantity</c:v>
                </c:pt>
                <c:pt idx="1">
                  <c:v>Repairing of rural roads</c:v>
                </c:pt>
                <c:pt idx="2">
                  <c:v>Rehabilitation of irrigation system</c:v>
                </c:pt>
                <c:pt idx="3">
                  <c:v>Local employment opportunities</c:v>
                </c:pt>
                <c:pt idx="4">
                  <c:v>Construction of new roads</c:v>
                </c:pt>
                <c:pt idx="5">
                  <c:v>Improved health facilities in the area</c:v>
                </c:pt>
                <c:pt idx="6">
                  <c:v>Improved education facilities in the area</c:v>
                </c:pt>
                <c:pt idx="7">
                  <c:v>Improved housing in the community</c:v>
                </c:pt>
                <c:pt idx="8">
                  <c:v>Better security</c:v>
                </c:pt>
                <c:pt idx="9">
                  <c:v>Public Toilets</c:v>
                </c:pt>
                <c:pt idx="10">
                  <c:v>Other</c:v>
                </c:pt>
                <c:pt idx="11">
                  <c:v>Microcredit scheme</c:v>
                </c:pt>
                <c:pt idx="12">
                  <c:v>Protection against natural disaster through protection walls, windbreak etc.</c:v>
                </c:pt>
                <c:pt idx="13">
                  <c:v>Farmers, cooperative</c:v>
                </c:pt>
                <c:pt idx="14">
                  <c:v>Extension services</c:v>
                </c:pt>
                <c:pt idx="15">
                  <c:v>Improved veterinary services</c:v>
                </c:pt>
              </c:strCache>
            </c:strRef>
          </c:cat>
          <c:val>
            <c:numRef>
              <c:f>Sheet1!$D$1587:$D$1602</c:f>
              <c:numCache>
                <c:formatCode>General</c:formatCode>
                <c:ptCount val="16"/>
                <c:pt idx="0">
                  <c:v>4589</c:v>
                </c:pt>
                <c:pt idx="1">
                  <c:v>1525</c:v>
                </c:pt>
                <c:pt idx="2">
                  <c:v>1520</c:v>
                </c:pt>
                <c:pt idx="3">
                  <c:v>1258</c:v>
                </c:pt>
                <c:pt idx="4">
                  <c:v>1054</c:v>
                </c:pt>
                <c:pt idx="5">
                  <c:v>968</c:v>
                </c:pt>
                <c:pt idx="6">
                  <c:v>222</c:v>
                </c:pt>
                <c:pt idx="7">
                  <c:v>184</c:v>
                </c:pt>
                <c:pt idx="8">
                  <c:v>152</c:v>
                </c:pt>
                <c:pt idx="9">
                  <c:v>133</c:v>
                </c:pt>
                <c:pt idx="10">
                  <c:v>131</c:v>
                </c:pt>
                <c:pt idx="11">
                  <c:v>129</c:v>
                </c:pt>
                <c:pt idx="12">
                  <c:v>48</c:v>
                </c:pt>
                <c:pt idx="13">
                  <c:v>31</c:v>
                </c:pt>
                <c:pt idx="14">
                  <c:v>28</c:v>
                </c:pt>
                <c:pt idx="15">
                  <c:v>28</c:v>
                </c:pt>
              </c:numCache>
            </c:numRef>
          </c:val>
          <c:extLst xmlns:c16r2="http://schemas.microsoft.com/office/drawing/2015/06/chart">
            <c:ext xmlns:c16="http://schemas.microsoft.com/office/drawing/2014/chart" uri="{C3380CC4-5D6E-409C-BE32-E72D297353CC}">
              <c16:uniqueId val="{00000000-51EB-4831-B363-86A49B134291}"/>
            </c:ext>
          </c:extLst>
        </c:ser>
        <c:dLbls>
          <c:dLblPos val="outEnd"/>
          <c:showLegendKey val="0"/>
          <c:showVal val="1"/>
          <c:showCatName val="0"/>
          <c:showSerName val="0"/>
          <c:showPercent val="0"/>
          <c:showBubbleSize val="0"/>
        </c:dLbls>
        <c:gapWidth val="219"/>
        <c:axId val="420104856"/>
        <c:axId val="418193232"/>
      </c:barChart>
      <c:catAx>
        <c:axId val="420104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193232"/>
        <c:crosses val="autoZero"/>
        <c:auto val="1"/>
        <c:lblAlgn val="ctr"/>
        <c:lblOffset val="100"/>
        <c:noMultiLvlLbl val="0"/>
      </c:catAx>
      <c:valAx>
        <c:axId val="4181932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010485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35A8D2528444433B491B98DEB47B3D7"/>
        <w:category>
          <w:name w:val="General"/>
          <w:gallery w:val="placeholder"/>
        </w:category>
        <w:types>
          <w:type w:val="bbPlcHdr"/>
        </w:types>
        <w:behaviors>
          <w:behavior w:val="content"/>
        </w:behaviors>
        <w:guid w:val="{2AB2A352-35E7-4E9B-A796-BB2D961298BF}"/>
      </w:docPartPr>
      <w:docPartBody>
        <w:p w:rsidR="00857189" w:rsidRDefault="002B3BD3" w:rsidP="002B3BD3">
          <w:pPr>
            <w:pStyle w:val="F35A8D2528444433B491B98DEB47B3D7"/>
          </w:pPr>
          <w:r>
            <w:rPr>
              <w:rFonts w:asciiTheme="majorHAnsi" w:eastAsiaTheme="majorEastAsia" w:hAnsiTheme="majorHAnsi" w:cstheme="majorBidi"/>
              <w:sz w:val="36"/>
              <w:szCs w:val="36"/>
            </w:rPr>
            <w:t>[Type the document title]</w:t>
          </w:r>
        </w:p>
      </w:docPartBody>
    </w:docPart>
    <w:docPart>
      <w:docPartPr>
        <w:name w:val="8DE92C98350D4589A6261A890007442D"/>
        <w:category>
          <w:name w:val="General"/>
          <w:gallery w:val="placeholder"/>
        </w:category>
        <w:types>
          <w:type w:val="bbPlcHdr"/>
        </w:types>
        <w:behaviors>
          <w:behavior w:val="content"/>
        </w:behaviors>
        <w:guid w:val="{A30899B7-049A-467F-80B1-2BEFFCB32075}"/>
      </w:docPartPr>
      <w:docPartBody>
        <w:p w:rsidR="00857189" w:rsidRDefault="002B3BD3" w:rsidP="002B3BD3">
          <w:pPr>
            <w:pStyle w:val="8DE92C98350D4589A6261A890007442D"/>
          </w:pPr>
          <w:r>
            <w:rPr>
              <w:rFonts w:asciiTheme="majorHAnsi" w:eastAsiaTheme="majorEastAsia" w:hAnsiTheme="majorHAnsi" w:cstheme="majorBidi"/>
              <w:b/>
              <w:bCs/>
              <w:color w:val="5B9BD5" w:themeColor="accent1"/>
              <w:sz w:val="36"/>
              <w:szCs w:val="3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abic Typesetting">
    <w:panose1 w:val="03020402040406030203"/>
    <w:charset w:val="00"/>
    <w:family w:val="script"/>
    <w:pitch w:val="variable"/>
    <w:sig w:usb0="A000206F" w:usb1="C0000000" w:usb2="00000008" w:usb3="00000000" w:csb0="000000D3"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BD3"/>
    <w:rsid w:val="00134150"/>
    <w:rsid w:val="002B3BD3"/>
    <w:rsid w:val="004D5018"/>
    <w:rsid w:val="00547D6E"/>
    <w:rsid w:val="00857189"/>
    <w:rsid w:val="009752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35A8D2528444433B491B98DEB47B3D7">
    <w:name w:val="F35A8D2528444433B491B98DEB47B3D7"/>
    <w:rsid w:val="002B3BD3"/>
  </w:style>
  <w:style w:type="paragraph" w:customStyle="1" w:styleId="8DE92C98350D4589A6261A890007442D">
    <w:name w:val="8DE92C98350D4589A6261A890007442D"/>
    <w:rsid w:val="002B3B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2017-07-21T00:00:00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4072F4-A1A9-4129-9C66-94A1FF990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8432</Words>
  <Characters>48068</Characters>
  <Application>Microsoft Office Word</Application>
  <DocSecurity>0</DocSecurity>
  <Lines>400</Lines>
  <Paragraphs>112</Paragraphs>
  <ScaleCrop>false</ScaleCrop>
  <HeadingPairs>
    <vt:vector size="4" baseType="variant">
      <vt:variant>
        <vt:lpstr>Title</vt:lpstr>
      </vt:variant>
      <vt:variant>
        <vt:i4>1</vt:i4>
      </vt:variant>
      <vt:variant>
        <vt:lpstr>Headings</vt:lpstr>
      </vt:variant>
      <vt:variant>
        <vt:i4>53</vt:i4>
      </vt:variant>
    </vt:vector>
  </HeadingPairs>
  <TitlesOfParts>
    <vt:vector size="54" baseType="lpstr">
      <vt:lpstr>Socio-economic Survey “In IDP/Returnee" populated areas of Herat Province</vt:lpstr>
      <vt:lpstr>//</vt:lpstr>
      <vt:lpstr>Acknowledgment </vt:lpstr>
      <vt:lpstr>Executive summary </vt:lpstr>
      <vt:lpstr>List of abbreviations/ Acronyms </vt:lpstr>
      <vt:lpstr>Definition of Terms and expressions used in this survey and report </vt:lpstr>
      <vt:lpstr>Methodology  </vt:lpstr>
      <vt:lpstr>Herat IDPs Settlement Profile </vt:lpstr>
      <vt:lpstr>    Shoghofan</vt:lpstr>
      <vt:lpstr>    Jebrael</vt:lpstr>
      <vt:lpstr>    Maslakh</vt:lpstr>
      <vt:lpstr>    Now Abad </vt:lpstr>
      <vt:lpstr>    Kahdistan </vt:lpstr>
      <vt:lpstr>Socio economic survey findings </vt:lpstr>
      <vt:lpstr>    Category of Interviewees </vt:lpstr>
      <vt:lpstr>    /Demography breakdown </vt:lpstr>
      <vt:lpstr>    Where do the returnees return to Afghanistan</vt:lpstr>
      <vt:lpstr>    /Role of interviewees in HHs</vt:lpstr>
      <vt:lpstr>    Total population of families who surveyed </vt:lpstr>
      <vt:lpstr>    Persons with Disability </vt:lpstr>
      <vt:lpstr>    Holding civil documentation ( ID cards) </vt:lpstr>
      <vt:lpstr>    Presence of CDCs into communities and level of IDPs/returnees participation in C</vt:lpstr>
      <vt:lpstr>    Reasons behind internally displacement </vt:lpstr>
      <vt:lpstr>    Involvement of IDPs/returnees in Agriculture activities in targeted areas</vt:lpstr>
      <vt:lpstr>    Accessibility to shelter </vt:lpstr>
      <vt:lpstr>    IDPs/ returnees houses/shelters facilities and satisfactions and accessibility c</vt:lpstr>
      <vt:lpstr>    Condition of Physical accessibility to houses by road </vt:lpstr>
      <vt:lpstr>    Accessibility to electricity and experiencing problem to access to electricity</vt:lpstr>
      <vt:lpstr>    Monthly Electricity Expenditure </vt:lpstr>
      <vt:lpstr>    Main sources of electricity in target areas</vt:lpstr>
      <vt:lpstr>    Accessibility to water for drink and personal purposes </vt:lpstr>
      <vt:lpstr>    Families’ problem to access to water inside home and target communities </vt:lpstr>
      <vt:lpstr>    Adequacy of water available in home and communities </vt:lpstr>
      <vt:lpstr>    Access to Health services </vt:lpstr>
      <vt:lpstr>Community members/ families satisfaction from health services provided by HFs</vt:lpstr>
      <vt:lpstr>    /Access to education </vt:lpstr>
      <vt:lpstr>    Accessibility to University by IDPs, returnees in target locations</vt:lpstr>
      <vt:lpstr>    /Availability of market to fulfill daily basic needs of families </vt:lpstr>
      <vt:lpstr>    Accessibility to daily wage labor market inside and nearby target communities </vt:lpstr>
      <vt:lpstr>    Source of money to support families in case of no daily wage labor market    </vt:lpstr>
      <vt:lpstr>    /Perform work in last month by breadwinner of the families </vt:lpstr>
      <vt:lpstr>    Self-classification of families from earning the income aspect</vt:lpstr>
      <vt:lpstr>    Approach to earn income </vt:lpstr>
      <vt:lpstr>    Types of work which families do</vt:lpstr>
      <vt:lpstr>    Community interest on the most profitable jobs in target communities </vt:lpstr>
      <vt:lpstr>    Families average monthly  income </vt:lpstr>
      <vt:lpstr>    Reasons behind head of families are not employed </vt:lpstr>
      <vt:lpstr>    Existed skills/professions amongst targeted families </vt:lpstr>
      <vt:lpstr>    Helpful options to improve livelihood opportunities for target families </vt:lpstr>
      <vt:lpstr>    Proposed skills </vt:lpstr>
      <vt:lpstr>    Community main priorities </vt:lpstr>
      <vt:lpstr>Challenges:</vt:lpstr>
      <vt:lpstr>Recommendations </vt:lpstr>
      <vt:lpstr>Conclusion </vt:lpstr>
    </vt:vector>
  </TitlesOfParts>
  <Company>MRT www.Win2Farsi.com</Company>
  <LinksUpToDate>false</LinksUpToDate>
  <CharactersWithSpaces>56388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Socio-economic Survey “In IDP/Returnee" populated areas of Herat Province</dc:title>
  <dc:creator>Iman Mehmandoust</dc:creator>
  <cp:lastModifiedBy>Waheed Homan</cp:lastModifiedBy>
  <cp:revision>2</cp:revision>
  <cp:lastPrinted>2017-07-21T14:39:00Z</cp:lastPrinted>
  <dcterms:created xsi:type="dcterms:W3CDTF">2018-11-06T05:19:00Z</dcterms:created>
  <dcterms:modified xsi:type="dcterms:W3CDTF">2018-11-06T05:19:00Z</dcterms:modified>
</cp:coreProperties>
</file>